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63455" w14:textId="440C17D0" w:rsidR="00D214D6" w:rsidRPr="00C63E33" w:rsidRDefault="00BB53FB" w:rsidP="00BB53FB">
      <w:pPr>
        <w:pStyle w:val="Title"/>
        <w:rPr>
          <w:b/>
          <w:sz w:val="44"/>
        </w:rPr>
      </w:pPr>
      <w:bookmarkStart w:id="0" w:name="_GoBack"/>
      <w:bookmarkEnd w:id="0"/>
      <w:r>
        <w:rPr>
          <w:noProof/>
          <w:lang w:eastAsia="en-GB"/>
        </w:rPr>
        <w:drawing>
          <wp:anchor distT="0" distB="0" distL="114300" distR="114300" simplePos="0" relativeHeight="251659264" behindDoc="1" locked="0" layoutInCell="1" allowOverlap="1" wp14:anchorId="67496199" wp14:editId="1EFA67F9">
            <wp:simplePos x="0" y="0"/>
            <wp:positionH relativeFrom="margin">
              <wp:align>right</wp:align>
            </wp:positionH>
            <wp:positionV relativeFrom="paragraph">
              <wp:posOffset>-305360</wp:posOffset>
            </wp:positionV>
            <wp:extent cx="2069951" cy="914400"/>
            <wp:effectExtent l="0" t="0" r="6985"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9951"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0E1BDE12" wp14:editId="1E051DCF">
            <wp:simplePos x="0" y="0"/>
            <wp:positionH relativeFrom="column">
              <wp:posOffset>-203703</wp:posOffset>
            </wp:positionH>
            <wp:positionV relativeFrom="paragraph">
              <wp:posOffset>-269147</wp:posOffset>
            </wp:positionV>
            <wp:extent cx="2322295" cy="896293"/>
            <wp:effectExtent l="0" t="0" r="190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004" cy="910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B37" w:rsidRPr="00796B37">
        <w:rPr>
          <w:noProof/>
        </w:rPr>
        <w:t xml:space="preserve"> </w:t>
      </w:r>
    </w:p>
    <w:p w14:paraId="61226F05" w14:textId="178F9180" w:rsidR="00D214D6" w:rsidRDefault="00D214D6"/>
    <w:p w14:paraId="79CDA48D" w14:textId="14D250A0" w:rsidR="00BB53FB" w:rsidRDefault="00BB53FB"/>
    <w:p w14:paraId="198CF9E2" w14:textId="79AFF84B" w:rsidR="00BB53FB" w:rsidRPr="00BB53FB" w:rsidRDefault="00BB53FB" w:rsidP="00BB53FB">
      <w:pPr>
        <w:pStyle w:val="Title"/>
        <w:jc w:val="center"/>
        <w:rPr>
          <w:b/>
          <w:szCs w:val="144"/>
        </w:rPr>
      </w:pPr>
      <w:r w:rsidRPr="00BB53FB">
        <w:rPr>
          <w:b/>
          <w:szCs w:val="144"/>
        </w:rPr>
        <w:t>Hadrian Learning Trust</w:t>
      </w:r>
      <w:r w:rsidRPr="00BB53FB">
        <w:rPr>
          <w:noProof/>
          <w:sz w:val="144"/>
          <w:szCs w:val="144"/>
        </w:rPr>
        <w:t xml:space="preserve"> </w:t>
      </w:r>
    </w:p>
    <w:p w14:paraId="2D5B6C22" w14:textId="77777777" w:rsidR="00BB53FB" w:rsidRDefault="00BB53FB" w:rsidP="00BB53FB">
      <w:pPr>
        <w:pStyle w:val="Title"/>
        <w:jc w:val="center"/>
        <w:rPr>
          <w:b/>
          <w:sz w:val="48"/>
          <w:szCs w:val="144"/>
        </w:rPr>
      </w:pPr>
    </w:p>
    <w:p w14:paraId="0A3BC2F1" w14:textId="34A7B957" w:rsidR="00BB53FB" w:rsidRPr="00BB53FB" w:rsidRDefault="00BB53FB" w:rsidP="00BB53FB">
      <w:pPr>
        <w:pStyle w:val="Title"/>
        <w:jc w:val="center"/>
        <w:rPr>
          <w:b/>
          <w:sz w:val="48"/>
          <w:szCs w:val="144"/>
        </w:rPr>
      </w:pPr>
      <w:r w:rsidRPr="00BB53FB">
        <w:rPr>
          <w:b/>
          <w:sz w:val="48"/>
          <w:szCs w:val="144"/>
        </w:rPr>
        <w:t>Lettings of School Premises and Facilities</w:t>
      </w:r>
      <w:r w:rsidR="000D7F6F">
        <w:rPr>
          <w:b/>
          <w:sz w:val="48"/>
          <w:szCs w:val="144"/>
        </w:rPr>
        <w:t xml:space="preserve">: policy and information </w:t>
      </w:r>
      <w:r w:rsidRPr="00BB53FB">
        <w:rPr>
          <w:b/>
          <w:sz w:val="48"/>
          <w:szCs w:val="144"/>
        </w:rPr>
        <w:t xml:space="preserve">booklet </w:t>
      </w:r>
    </w:p>
    <w:p w14:paraId="636BBCDA" w14:textId="77777777" w:rsidR="00BB53FB" w:rsidRDefault="00BB53FB"/>
    <w:p w14:paraId="73370FB3" w14:textId="77777777" w:rsidR="00BB53FB" w:rsidRDefault="00BB53FB" w:rsidP="003E0D80">
      <w:pPr>
        <w:rPr>
          <w:b/>
        </w:rPr>
      </w:pPr>
    </w:p>
    <w:p w14:paraId="4AEECE27" w14:textId="77777777" w:rsidR="00BB53FB" w:rsidRDefault="00BB53FB" w:rsidP="003E0D80">
      <w:pPr>
        <w:rPr>
          <w:b/>
        </w:rPr>
      </w:pPr>
    </w:p>
    <w:p w14:paraId="010A098B" w14:textId="7B35684A" w:rsidR="003E0D80" w:rsidRPr="00D214D6" w:rsidRDefault="00D214D6" w:rsidP="003E0D80">
      <w:pPr>
        <w:rPr>
          <w:b/>
        </w:rPr>
      </w:pPr>
      <w:r w:rsidRPr="00D214D6">
        <w:rPr>
          <w:b/>
        </w:rPr>
        <w:t>Contents</w:t>
      </w:r>
    </w:p>
    <w:sdt>
      <w:sdtPr>
        <w:rPr>
          <w:rFonts w:asciiTheme="minorHAnsi" w:eastAsiaTheme="minorHAnsi" w:hAnsiTheme="minorHAnsi" w:cstheme="minorBidi"/>
          <w:color w:val="auto"/>
          <w:sz w:val="22"/>
          <w:szCs w:val="22"/>
          <w:lang w:val="en-GB"/>
        </w:rPr>
        <w:id w:val="-458726955"/>
        <w:docPartObj>
          <w:docPartGallery w:val="Table of Contents"/>
          <w:docPartUnique/>
        </w:docPartObj>
      </w:sdtPr>
      <w:sdtEndPr>
        <w:rPr>
          <w:b/>
          <w:bCs/>
          <w:noProof/>
        </w:rPr>
      </w:sdtEndPr>
      <w:sdtContent>
        <w:p w14:paraId="791CD8E2" w14:textId="77777777" w:rsidR="00D37D95" w:rsidRPr="003E0D80" w:rsidRDefault="00D37D95">
          <w:pPr>
            <w:pStyle w:val="TOCHeading"/>
            <w:rPr>
              <w:sz w:val="12"/>
            </w:rPr>
          </w:pPr>
        </w:p>
        <w:p w14:paraId="17A5B107" w14:textId="3036543D" w:rsidR="00BB53FB" w:rsidRDefault="00D37D95">
          <w:pPr>
            <w:pStyle w:val="TOC1"/>
            <w:tabs>
              <w:tab w:val="right" w:leader="dot" w:pos="10456"/>
            </w:tabs>
            <w:rPr>
              <w:rFonts w:eastAsiaTheme="minorEastAsia"/>
              <w:noProof/>
              <w:lang w:eastAsia="en-GB"/>
            </w:rPr>
          </w:pPr>
          <w:r w:rsidRPr="00D37D95">
            <w:fldChar w:fldCharType="begin"/>
          </w:r>
          <w:r w:rsidRPr="00D37D95">
            <w:instrText xml:space="preserve"> TOC \o "1-3" \h \z \u </w:instrText>
          </w:r>
          <w:r w:rsidRPr="00D37D95">
            <w:fldChar w:fldCharType="separate"/>
          </w:r>
          <w:hyperlink w:anchor="_Toc80538867" w:history="1">
            <w:r w:rsidR="00BB53FB" w:rsidRPr="00291028">
              <w:rPr>
                <w:rStyle w:val="Hyperlink"/>
                <w:b/>
                <w:noProof/>
              </w:rPr>
              <w:t>1. Aims</w:t>
            </w:r>
            <w:r w:rsidR="00BB53FB">
              <w:rPr>
                <w:noProof/>
                <w:webHidden/>
              </w:rPr>
              <w:tab/>
            </w:r>
            <w:r w:rsidR="00BB53FB">
              <w:rPr>
                <w:noProof/>
                <w:webHidden/>
              </w:rPr>
              <w:fldChar w:fldCharType="begin"/>
            </w:r>
            <w:r w:rsidR="00BB53FB">
              <w:rPr>
                <w:noProof/>
                <w:webHidden/>
              </w:rPr>
              <w:instrText xml:space="preserve"> PAGEREF _Toc80538867 \h </w:instrText>
            </w:r>
            <w:r w:rsidR="00BB53FB">
              <w:rPr>
                <w:noProof/>
                <w:webHidden/>
              </w:rPr>
            </w:r>
            <w:r w:rsidR="00BB53FB">
              <w:rPr>
                <w:noProof/>
                <w:webHidden/>
              </w:rPr>
              <w:fldChar w:fldCharType="separate"/>
            </w:r>
            <w:r w:rsidR="00BB53FB">
              <w:rPr>
                <w:noProof/>
                <w:webHidden/>
              </w:rPr>
              <w:t>2</w:t>
            </w:r>
            <w:r w:rsidR="00BB53FB">
              <w:rPr>
                <w:noProof/>
                <w:webHidden/>
              </w:rPr>
              <w:fldChar w:fldCharType="end"/>
            </w:r>
          </w:hyperlink>
        </w:p>
        <w:p w14:paraId="4A8510B1" w14:textId="581FE1B3" w:rsidR="00BB53FB" w:rsidRDefault="00817CFA">
          <w:pPr>
            <w:pStyle w:val="TOC1"/>
            <w:tabs>
              <w:tab w:val="right" w:leader="dot" w:pos="10456"/>
            </w:tabs>
            <w:rPr>
              <w:rFonts w:eastAsiaTheme="minorEastAsia"/>
              <w:noProof/>
              <w:lang w:eastAsia="en-GB"/>
            </w:rPr>
          </w:pPr>
          <w:hyperlink w:anchor="_Toc80538868" w:history="1">
            <w:r w:rsidR="00BB53FB" w:rsidRPr="00291028">
              <w:rPr>
                <w:rStyle w:val="Hyperlink"/>
                <w:b/>
                <w:noProof/>
              </w:rPr>
              <w:t>2. Facilities available for hire</w:t>
            </w:r>
            <w:r w:rsidR="00BB53FB">
              <w:rPr>
                <w:noProof/>
                <w:webHidden/>
              </w:rPr>
              <w:tab/>
            </w:r>
            <w:r w:rsidR="00BB53FB">
              <w:rPr>
                <w:noProof/>
                <w:webHidden/>
              </w:rPr>
              <w:fldChar w:fldCharType="begin"/>
            </w:r>
            <w:r w:rsidR="00BB53FB">
              <w:rPr>
                <w:noProof/>
                <w:webHidden/>
              </w:rPr>
              <w:instrText xml:space="preserve"> PAGEREF _Toc80538868 \h </w:instrText>
            </w:r>
            <w:r w:rsidR="00BB53FB">
              <w:rPr>
                <w:noProof/>
                <w:webHidden/>
              </w:rPr>
            </w:r>
            <w:r w:rsidR="00BB53FB">
              <w:rPr>
                <w:noProof/>
                <w:webHidden/>
              </w:rPr>
              <w:fldChar w:fldCharType="separate"/>
            </w:r>
            <w:r w:rsidR="00BB53FB">
              <w:rPr>
                <w:noProof/>
                <w:webHidden/>
              </w:rPr>
              <w:t>2</w:t>
            </w:r>
            <w:r w:rsidR="00BB53FB">
              <w:rPr>
                <w:noProof/>
                <w:webHidden/>
              </w:rPr>
              <w:fldChar w:fldCharType="end"/>
            </w:r>
          </w:hyperlink>
        </w:p>
        <w:p w14:paraId="6DDE2426" w14:textId="7BC5BE6A" w:rsidR="00BB53FB" w:rsidRDefault="00817CFA">
          <w:pPr>
            <w:pStyle w:val="TOC1"/>
            <w:tabs>
              <w:tab w:val="right" w:leader="dot" w:pos="10456"/>
            </w:tabs>
            <w:rPr>
              <w:rFonts w:eastAsiaTheme="minorEastAsia"/>
              <w:noProof/>
              <w:lang w:eastAsia="en-GB"/>
            </w:rPr>
          </w:pPr>
          <w:hyperlink w:anchor="_Toc80538869" w:history="1">
            <w:r w:rsidR="00BB53FB" w:rsidRPr="00291028">
              <w:rPr>
                <w:rStyle w:val="Hyperlink"/>
                <w:b/>
                <w:noProof/>
              </w:rPr>
              <w:t>3. Hours of Use</w:t>
            </w:r>
            <w:r w:rsidR="00BB53FB">
              <w:rPr>
                <w:noProof/>
                <w:webHidden/>
              </w:rPr>
              <w:tab/>
            </w:r>
            <w:r w:rsidR="00BB53FB">
              <w:rPr>
                <w:noProof/>
                <w:webHidden/>
              </w:rPr>
              <w:fldChar w:fldCharType="begin"/>
            </w:r>
            <w:r w:rsidR="00BB53FB">
              <w:rPr>
                <w:noProof/>
                <w:webHidden/>
              </w:rPr>
              <w:instrText xml:space="preserve"> PAGEREF _Toc80538869 \h </w:instrText>
            </w:r>
            <w:r w:rsidR="00BB53FB">
              <w:rPr>
                <w:noProof/>
                <w:webHidden/>
              </w:rPr>
            </w:r>
            <w:r w:rsidR="00BB53FB">
              <w:rPr>
                <w:noProof/>
                <w:webHidden/>
              </w:rPr>
              <w:fldChar w:fldCharType="separate"/>
            </w:r>
            <w:r w:rsidR="00BB53FB">
              <w:rPr>
                <w:noProof/>
                <w:webHidden/>
              </w:rPr>
              <w:t>2</w:t>
            </w:r>
            <w:r w:rsidR="00BB53FB">
              <w:rPr>
                <w:noProof/>
                <w:webHidden/>
              </w:rPr>
              <w:fldChar w:fldCharType="end"/>
            </w:r>
          </w:hyperlink>
        </w:p>
        <w:p w14:paraId="7E1DBB70" w14:textId="33621EF9" w:rsidR="00BB53FB" w:rsidRDefault="00817CFA">
          <w:pPr>
            <w:pStyle w:val="TOC1"/>
            <w:tabs>
              <w:tab w:val="right" w:leader="dot" w:pos="10456"/>
            </w:tabs>
            <w:rPr>
              <w:rFonts w:eastAsiaTheme="minorEastAsia"/>
              <w:noProof/>
              <w:lang w:eastAsia="en-GB"/>
            </w:rPr>
          </w:pPr>
          <w:hyperlink w:anchor="_Toc80538870" w:history="1">
            <w:r w:rsidR="00BB53FB" w:rsidRPr="00291028">
              <w:rPr>
                <w:rStyle w:val="Hyperlink"/>
                <w:b/>
                <w:noProof/>
              </w:rPr>
              <w:t>4. Charging</w:t>
            </w:r>
            <w:r w:rsidR="00BB53FB">
              <w:rPr>
                <w:noProof/>
                <w:webHidden/>
              </w:rPr>
              <w:tab/>
            </w:r>
            <w:r w:rsidR="00BB53FB">
              <w:rPr>
                <w:noProof/>
                <w:webHidden/>
              </w:rPr>
              <w:fldChar w:fldCharType="begin"/>
            </w:r>
            <w:r w:rsidR="00BB53FB">
              <w:rPr>
                <w:noProof/>
                <w:webHidden/>
              </w:rPr>
              <w:instrText xml:space="preserve"> PAGEREF _Toc80538870 \h </w:instrText>
            </w:r>
            <w:r w:rsidR="00BB53FB">
              <w:rPr>
                <w:noProof/>
                <w:webHidden/>
              </w:rPr>
            </w:r>
            <w:r w:rsidR="00BB53FB">
              <w:rPr>
                <w:noProof/>
                <w:webHidden/>
              </w:rPr>
              <w:fldChar w:fldCharType="separate"/>
            </w:r>
            <w:r w:rsidR="00BB53FB">
              <w:rPr>
                <w:noProof/>
                <w:webHidden/>
              </w:rPr>
              <w:t>3</w:t>
            </w:r>
            <w:r w:rsidR="00BB53FB">
              <w:rPr>
                <w:noProof/>
                <w:webHidden/>
              </w:rPr>
              <w:fldChar w:fldCharType="end"/>
            </w:r>
          </w:hyperlink>
        </w:p>
        <w:p w14:paraId="55ACBEC8" w14:textId="33FC33FF" w:rsidR="00BB53FB" w:rsidRDefault="00817CFA">
          <w:pPr>
            <w:pStyle w:val="TOC1"/>
            <w:tabs>
              <w:tab w:val="right" w:leader="dot" w:pos="10456"/>
            </w:tabs>
            <w:rPr>
              <w:rFonts w:eastAsiaTheme="minorEastAsia"/>
              <w:noProof/>
              <w:lang w:eastAsia="en-GB"/>
            </w:rPr>
          </w:pPr>
          <w:hyperlink w:anchor="_Toc80538871" w:history="1">
            <w:r w:rsidR="00BB53FB" w:rsidRPr="00291028">
              <w:rPr>
                <w:rStyle w:val="Hyperlink"/>
                <w:b/>
                <w:noProof/>
              </w:rPr>
              <w:t>5. Application/booking process</w:t>
            </w:r>
            <w:r w:rsidR="00BB53FB">
              <w:rPr>
                <w:noProof/>
                <w:webHidden/>
              </w:rPr>
              <w:tab/>
            </w:r>
            <w:r w:rsidR="00BB53FB">
              <w:rPr>
                <w:noProof/>
                <w:webHidden/>
              </w:rPr>
              <w:fldChar w:fldCharType="begin"/>
            </w:r>
            <w:r w:rsidR="00BB53FB">
              <w:rPr>
                <w:noProof/>
                <w:webHidden/>
              </w:rPr>
              <w:instrText xml:space="preserve"> PAGEREF _Toc80538871 \h </w:instrText>
            </w:r>
            <w:r w:rsidR="00BB53FB">
              <w:rPr>
                <w:noProof/>
                <w:webHidden/>
              </w:rPr>
            </w:r>
            <w:r w:rsidR="00BB53FB">
              <w:rPr>
                <w:noProof/>
                <w:webHidden/>
              </w:rPr>
              <w:fldChar w:fldCharType="separate"/>
            </w:r>
            <w:r w:rsidR="00BB53FB">
              <w:rPr>
                <w:noProof/>
                <w:webHidden/>
              </w:rPr>
              <w:t>3</w:t>
            </w:r>
            <w:r w:rsidR="00BB53FB">
              <w:rPr>
                <w:noProof/>
                <w:webHidden/>
              </w:rPr>
              <w:fldChar w:fldCharType="end"/>
            </w:r>
          </w:hyperlink>
        </w:p>
        <w:p w14:paraId="5F1FEBAD" w14:textId="7B4DF20C" w:rsidR="00BB53FB" w:rsidRDefault="00817CFA">
          <w:pPr>
            <w:pStyle w:val="TOC1"/>
            <w:tabs>
              <w:tab w:val="right" w:leader="dot" w:pos="10456"/>
            </w:tabs>
            <w:rPr>
              <w:rFonts w:eastAsiaTheme="minorEastAsia"/>
              <w:noProof/>
              <w:lang w:eastAsia="en-GB"/>
            </w:rPr>
          </w:pPr>
          <w:hyperlink w:anchor="_Toc80538872" w:history="1">
            <w:r w:rsidR="00BB53FB" w:rsidRPr="00291028">
              <w:rPr>
                <w:rStyle w:val="Hyperlink"/>
                <w:b/>
                <w:noProof/>
              </w:rPr>
              <w:t>6. Safeguarding</w:t>
            </w:r>
            <w:r w:rsidR="00BB53FB">
              <w:rPr>
                <w:noProof/>
                <w:webHidden/>
              </w:rPr>
              <w:tab/>
            </w:r>
            <w:r w:rsidR="00BB53FB">
              <w:rPr>
                <w:noProof/>
                <w:webHidden/>
              </w:rPr>
              <w:fldChar w:fldCharType="begin"/>
            </w:r>
            <w:r w:rsidR="00BB53FB">
              <w:rPr>
                <w:noProof/>
                <w:webHidden/>
              </w:rPr>
              <w:instrText xml:space="preserve"> PAGEREF _Toc80538872 \h </w:instrText>
            </w:r>
            <w:r w:rsidR="00BB53FB">
              <w:rPr>
                <w:noProof/>
                <w:webHidden/>
              </w:rPr>
            </w:r>
            <w:r w:rsidR="00BB53FB">
              <w:rPr>
                <w:noProof/>
                <w:webHidden/>
              </w:rPr>
              <w:fldChar w:fldCharType="separate"/>
            </w:r>
            <w:r w:rsidR="00BB53FB">
              <w:rPr>
                <w:noProof/>
                <w:webHidden/>
              </w:rPr>
              <w:t>3</w:t>
            </w:r>
            <w:r w:rsidR="00BB53FB">
              <w:rPr>
                <w:noProof/>
                <w:webHidden/>
              </w:rPr>
              <w:fldChar w:fldCharType="end"/>
            </w:r>
          </w:hyperlink>
        </w:p>
        <w:p w14:paraId="66A130B3" w14:textId="1435830D" w:rsidR="00BB53FB" w:rsidRDefault="00817CFA">
          <w:pPr>
            <w:pStyle w:val="TOC1"/>
            <w:tabs>
              <w:tab w:val="right" w:leader="dot" w:pos="10456"/>
            </w:tabs>
            <w:rPr>
              <w:rFonts w:eastAsiaTheme="minorEastAsia"/>
              <w:noProof/>
              <w:lang w:eastAsia="en-GB"/>
            </w:rPr>
          </w:pPr>
          <w:hyperlink w:anchor="_Toc80538873" w:history="1">
            <w:r w:rsidR="00BB53FB" w:rsidRPr="00291028">
              <w:rPr>
                <w:rStyle w:val="Hyperlink"/>
                <w:b/>
                <w:noProof/>
              </w:rPr>
              <w:t>7. Health and Safety</w:t>
            </w:r>
            <w:r w:rsidR="00BB53FB">
              <w:rPr>
                <w:noProof/>
                <w:webHidden/>
              </w:rPr>
              <w:tab/>
            </w:r>
            <w:r w:rsidR="00BB53FB">
              <w:rPr>
                <w:noProof/>
                <w:webHidden/>
              </w:rPr>
              <w:fldChar w:fldCharType="begin"/>
            </w:r>
            <w:r w:rsidR="00BB53FB">
              <w:rPr>
                <w:noProof/>
                <w:webHidden/>
              </w:rPr>
              <w:instrText xml:space="preserve"> PAGEREF _Toc80538873 \h </w:instrText>
            </w:r>
            <w:r w:rsidR="00BB53FB">
              <w:rPr>
                <w:noProof/>
                <w:webHidden/>
              </w:rPr>
            </w:r>
            <w:r w:rsidR="00BB53FB">
              <w:rPr>
                <w:noProof/>
                <w:webHidden/>
              </w:rPr>
              <w:fldChar w:fldCharType="separate"/>
            </w:r>
            <w:r w:rsidR="00BB53FB">
              <w:rPr>
                <w:noProof/>
                <w:webHidden/>
              </w:rPr>
              <w:t>4</w:t>
            </w:r>
            <w:r w:rsidR="00BB53FB">
              <w:rPr>
                <w:noProof/>
                <w:webHidden/>
              </w:rPr>
              <w:fldChar w:fldCharType="end"/>
            </w:r>
          </w:hyperlink>
        </w:p>
        <w:p w14:paraId="50D62F99" w14:textId="55A9FFEB" w:rsidR="00BB53FB" w:rsidRDefault="00817CFA">
          <w:pPr>
            <w:pStyle w:val="TOC1"/>
            <w:tabs>
              <w:tab w:val="right" w:leader="dot" w:pos="10456"/>
            </w:tabs>
            <w:rPr>
              <w:rFonts w:eastAsiaTheme="minorEastAsia"/>
              <w:noProof/>
              <w:lang w:eastAsia="en-GB"/>
            </w:rPr>
          </w:pPr>
          <w:hyperlink w:anchor="_Toc80538874" w:history="1">
            <w:r w:rsidR="00BB53FB" w:rsidRPr="00291028">
              <w:rPr>
                <w:rStyle w:val="Hyperlink"/>
                <w:b/>
                <w:noProof/>
              </w:rPr>
              <w:t>8. Responsibilities</w:t>
            </w:r>
            <w:r w:rsidR="00BB53FB">
              <w:rPr>
                <w:noProof/>
                <w:webHidden/>
              </w:rPr>
              <w:tab/>
            </w:r>
            <w:r w:rsidR="00BB53FB">
              <w:rPr>
                <w:noProof/>
                <w:webHidden/>
              </w:rPr>
              <w:fldChar w:fldCharType="begin"/>
            </w:r>
            <w:r w:rsidR="00BB53FB">
              <w:rPr>
                <w:noProof/>
                <w:webHidden/>
              </w:rPr>
              <w:instrText xml:space="preserve"> PAGEREF _Toc80538874 \h </w:instrText>
            </w:r>
            <w:r w:rsidR="00BB53FB">
              <w:rPr>
                <w:noProof/>
                <w:webHidden/>
              </w:rPr>
            </w:r>
            <w:r w:rsidR="00BB53FB">
              <w:rPr>
                <w:noProof/>
                <w:webHidden/>
              </w:rPr>
              <w:fldChar w:fldCharType="separate"/>
            </w:r>
            <w:r w:rsidR="00BB53FB">
              <w:rPr>
                <w:noProof/>
                <w:webHidden/>
              </w:rPr>
              <w:t>4</w:t>
            </w:r>
            <w:r w:rsidR="00BB53FB">
              <w:rPr>
                <w:noProof/>
                <w:webHidden/>
              </w:rPr>
              <w:fldChar w:fldCharType="end"/>
            </w:r>
          </w:hyperlink>
        </w:p>
        <w:p w14:paraId="43ECE1FD" w14:textId="3487DCB3" w:rsidR="00BB53FB" w:rsidRDefault="00817CFA">
          <w:pPr>
            <w:pStyle w:val="TOC1"/>
            <w:tabs>
              <w:tab w:val="right" w:leader="dot" w:pos="10456"/>
            </w:tabs>
            <w:rPr>
              <w:rFonts w:eastAsiaTheme="minorEastAsia"/>
              <w:noProof/>
              <w:lang w:eastAsia="en-GB"/>
            </w:rPr>
          </w:pPr>
          <w:hyperlink w:anchor="_Toc80538875" w:history="1">
            <w:r w:rsidR="00BB53FB" w:rsidRPr="00291028">
              <w:rPr>
                <w:rStyle w:val="Hyperlink"/>
                <w:b/>
                <w:noProof/>
              </w:rPr>
              <w:t>9. Complaints</w:t>
            </w:r>
            <w:r w:rsidR="00BB53FB">
              <w:rPr>
                <w:noProof/>
                <w:webHidden/>
              </w:rPr>
              <w:tab/>
            </w:r>
            <w:r w:rsidR="00BB53FB">
              <w:rPr>
                <w:noProof/>
                <w:webHidden/>
              </w:rPr>
              <w:fldChar w:fldCharType="begin"/>
            </w:r>
            <w:r w:rsidR="00BB53FB">
              <w:rPr>
                <w:noProof/>
                <w:webHidden/>
              </w:rPr>
              <w:instrText xml:space="preserve"> PAGEREF _Toc80538875 \h </w:instrText>
            </w:r>
            <w:r w:rsidR="00BB53FB">
              <w:rPr>
                <w:noProof/>
                <w:webHidden/>
              </w:rPr>
            </w:r>
            <w:r w:rsidR="00BB53FB">
              <w:rPr>
                <w:noProof/>
                <w:webHidden/>
              </w:rPr>
              <w:fldChar w:fldCharType="separate"/>
            </w:r>
            <w:r w:rsidR="00BB53FB">
              <w:rPr>
                <w:noProof/>
                <w:webHidden/>
              </w:rPr>
              <w:t>5</w:t>
            </w:r>
            <w:r w:rsidR="00BB53FB">
              <w:rPr>
                <w:noProof/>
                <w:webHidden/>
              </w:rPr>
              <w:fldChar w:fldCharType="end"/>
            </w:r>
          </w:hyperlink>
        </w:p>
        <w:p w14:paraId="71A685D7" w14:textId="61A5C6EF" w:rsidR="00BB53FB" w:rsidRDefault="00817CFA">
          <w:pPr>
            <w:pStyle w:val="TOC1"/>
            <w:tabs>
              <w:tab w:val="right" w:leader="dot" w:pos="10456"/>
            </w:tabs>
            <w:rPr>
              <w:rFonts w:eastAsiaTheme="minorEastAsia"/>
              <w:noProof/>
              <w:lang w:eastAsia="en-GB"/>
            </w:rPr>
          </w:pPr>
          <w:hyperlink w:anchor="_Toc80538876" w:history="1">
            <w:r w:rsidR="00BB53FB" w:rsidRPr="00291028">
              <w:rPr>
                <w:rStyle w:val="Hyperlink"/>
                <w:b/>
                <w:noProof/>
              </w:rPr>
              <w:t>10. Review</w:t>
            </w:r>
            <w:r w:rsidR="00BB53FB">
              <w:rPr>
                <w:noProof/>
                <w:webHidden/>
              </w:rPr>
              <w:tab/>
            </w:r>
            <w:r w:rsidR="00BB53FB">
              <w:rPr>
                <w:noProof/>
                <w:webHidden/>
              </w:rPr>
              <w:fldChar w:fldCharType="begin"/>
            </w:r>
            <w:r w:rsidR="00BB53FB">
              <w:rPr>
                <w:noProof/>
                <w:webHidden/>
              </w:rPr>
              <w:instrText xml:space="preserve"> PAGEREF _Toc80538876 \h </w:instrText>
            </w:r>
            <w:r w:rsidR="00BB53FB">
              <w:rPr>
                <w:noProof/>
                <w:webHidden/>
              </w:rPr>
            </w:r>
            <w:r w:rsidR="00BB53FB">
              <w:rPr>
                <w:noProof/>
                <w:webHidden/>
              </w:rPr>
              <w:fldChar w:fldCharType="separate"/>
            </w:r>
            <w:r w:rsidR="00BB53FB">
              <w:rPr>
                <w:noProof/>
                <w:webHidden/>
              </w:rPr>
              <w:t>5</w:t>
            </w:r>
            <w:r w:rsidR="00BB53FB">
              <w:rPr>
                <w:noProof/>
                <w:webHidden/>
              </w:rPr>
              <w:fldChar w:fldCharType="end"/>
            </w:r>
          </w:hyperlink>
        </w:p>
        <w:p w14:paraId="34BC1B26" w14:textId="1C698EA1" w:rsidR="00D37D95" w:rsidRDefault="00D37D95">
          <w:r w:rsidRPr="00D37D95">
            <w:rPr>
              <w:bCs/>
              <w:noProof/>
            </w:rPr>
            <w:fldChar w:fldCharType="end"/>
          </w:r>
        </w:p>
      </w:sdtContent>
    </w:sdt>
    <w:p w14:paraId="6C586E62" w14:textId="77777777" w:rsidR="00BB53FB" w:rsidRDefault="00BB53FB">
      <w:pPr>
        <w:rPr>
          <w:rFonts w:asciiTheme="majorHAnsi" w:eastAsiaTheme="majorEastAsia" w:hAnsiTheme="majorHAnsi" w:cstheme="majorBidi"/>
          <w:b/>
          <w:sz w:val="24"/>
          <w:szCs w:val="32"/>
        </w:rPr>
      </w:pPr>
      <w:bookmarkStart w:id="1" w:name="_Ref68085346"/>
      <w:bookmarkStart w:id="2" w:name="_Ref68085356"/>
      <w:bookmarkStart w:id="3" w:name="_Ref68085385"/>
      <w:bookmarkStart w:id="4" w:name="_Ref68085440"/>
      <w:r>
        <w:rPr>
          <w:b/>
          <w:sz w:val="24"/>
        </w:rPr>
        <w:br w:type="page"/>
      </w:r>
    </w:p>
    <w:p w14:paraId="2F6A51A7" w14:textId="3F138EC2" w:rsidR="00D214D6" w:rsidRPr="00D214D6" w:rsidRDefault="00D214D6" w:rsidP="00A47D82">
      <w:pPr>
        <w:pStyle w:val="Heading1"/>
        <w:spacing w:after="120"/>
        <w:rPr>
          <w:b/>
          <w:color w:val="auto"/>
          <w:sz w:val="24"/>
        </w:rPr>
      </w:pPr>
      <w:bookmarkStart w:id="5" w:name="_Toc80538867"/>
      <w:r w:rsidRPr="00D214D6">
        <w:rPr>
          <w:b/>
          <w:color w:val="auto"/>
          <w:sz w:val="24"/>
        </w:rPr>
        <w:lastRenderedPageBreak/>
        <w:t>1. Aims</w:t>
      </w:r>
      <w:bookmarkEnd w:id="1"/>
      <w:bookmarkEnd w:id="2"/>
      <w:bookmarkEnd w:id="3"/>
      <w:bookmarkEnd w:id="4"/>
      <w:bookmarkEnd w:id="5"/>
      <w:r w:rsidR="003E0D80">
        <w:rPr>
          <w:b/>
          <w:color w:val="auto"/>
          <w:sz w:val="24"/>
        </w:rPr>
        <w:t xml:space="preserve"> </w:t>
      </w:r>
    </w:p>
    <w:p w14:paraId="1CCB4D23" w14:textId="77777777" w:rsidR="00D214D6" w:rsidRDefault="002D51FC" w:rsidP="007763E7">
      <w:pPr>
        <w:spacing w:after="0"/>
      </w:pPr>
      <w:r>
        <w:t>Hadrian Learning Trust aims to ensure that:</w:t>
      </w:r>
    </w:p>
    <w:p w14:paraId="3E5AE68C" w14:textId="2DFE962E" w:rsidR="002D51FC" w:rsidRDefault="002D51FC" w:rsidP="002D51FC">
      <w:pPr>
        <w:pStyle w:val="ListParagraph"/>
        <w:numPr>
          <w:ilvl w:val="0"/>
          <w:numId w:val="3"/>
        </w:numPr>
        <w:ind w:left="567" w:hanging="283"/>
      </w:pPr>
      <w:r>
        <w:t>its facilities are available for the local community, sporting and other organisations outside of the schools’ core hours</w:t>
      </w:r>
    </w:p>
    <w:p w14:paraId="404B507E" w14:textId="1AD43D27" w:rsidR="002D51FC" w:rsidRDefault="002D51FC" w:rsidP="002D51FC">
      <w:pPr>
        <w:pStyle w:val="ListParagraph"/>
        <w:numPr>
          <w:ilvl w:val="0"/>
          <w:numId w:val="3"/>
        </w:numPr>
        <w:ind w:left="567" w:hanging="283"/>
      </w:pPr>
      <w:r>
        <w:t>all facilities open to the public and other users are well-managed and maintained and operated in a safe fashion</w:t>
      </w:r>
    </w:p>
    <w:p w14:paraId="245BBE21" w14:textId="77927FB4" w:rsidR="002D51FC" w:rsidRDefault="002D51FC" w:rsidP="002D51FC">
      <w:pPr>
        <w:pStyle w:val="ListParagraph"/>
        <w:numPr>
          <w:ilvl w:val="0"/>
          <w:numId w:val="3"/>
        </w:numPr>
        <w:ind w:left="567" w:hanging="283"/>
      </w:pPr>
      <w:r>
        <w:t>facilities are hired out in a way that is safe, within current legislation and following government guidelines</w:t>
      </w:r>
    </w:p>
    <w:p w14:paraId="6E99AEFC" w14:textId="4A3A13FA" w:rsidR="00D214D6" w:rsidRDefault="002D51FC" w:rsidP="00D214D6">
      <w:pPr>
        <w:pStyle w:val="ListParagraph"/>
        <w:numPr>
          <w:ilvl w:val="0"/>
          <w:numId w:val="3"/>
        </w:numPr>
        <w:ind w:left="567" w:hanging="283"/>
      </w:pPr>
      <w:r>
        <w:t>c</w:t>
      </w:r>
      <w:r w:rsidR="00D214D6">
        <w:t>harge</w:t>
      </w:r>
      <w:r>
        <w:t>s</w:t>
      </w:r>
      <w:r w:rsidR="00D214D6">
        <w:t xml:space="preserve"> for the use of the premises cover the costs of hire and, where appropriate, raise additional funds for the school</w:t>
      </w:r>
      <w:r>
        <w:t>s</w:t>
      </w:r>
    </w:p>
    <w:p w14:paraId="18DADFD4" w14:textId="77777777" w:rsidR="00D214D6" w:rsidRDefault="002D51FC" w:rsidP="003F1C69">
      <w:pPr>
        <w:pStyle w:val="ListParagraph"/>
        <w:numPr>
          <w:ilvl w:val="0"/>
          <w:numId w:val="3"/>
        </w:numPr>
        <w:ind w:left="567" w:hanging="283"/>
      </w:pPr>
      <w:r>
        <w:t>no</w:t>
      </w:r>
      <w:r w:rsidR="00D214D6">
        <w:t xml:space="preserve"> hiring out of the premises interfere</w:t>
      </w:r>
      <w:r>
        <w:t>s</w:t>
      </w:r>
      <w:r w:rsidR="00D214D6">
        <w:t xml:space="preserve"> with the </w:t>
      </w:r>
      <w:r>
        <w:t>trust’s</w:t>
      </w:r>
      <w:r w:rsidR="00D214D6">
        <w:t xml:space="preserve"> primary purpose of providing education to its pupils</w:t>
      </w:r>
      <w:r>
        <w:t>.</w:t>
      </w:r>
    </w:p>
    <w:p w14:paraId="1FC9793F" w14:textId="77777777" w:rsidR="00D214D6" w:rsidRDefault="00D214D6" w:rsidP="00A47D82">
      <w:pPr>
        <w:pStyle w:val="Heading1"/>
        <w:spacing w:after="120"/>
        <w:rPr>
          <w:b/>
          <w:color w:val="auto"/>
          <w:sz w:val="24"/>
        </w:rPr>
      </w:pPr>
      <w:bookmarkStart w:id="6" w:name="_Ref68085364"/>
      <w:bookmarkStart w:id="7" w:name="_Ref68085391"/>
      <w:bookmarkStart w:id="8" w:name="_Ref68085444"/>
      <w:bookmarkStart w:id="9" w:name="_Toc80538868"/>
      <w:r>
        <w:rPr>
          <w:b/>
          <w:color w:val="auto"/>
          <w:sz w:val="24"/>
        </w:rPr>
        <w:t xml:space="preserve">2. </w:t>
      </w:r>
      <w:r w:rsidRPr="00D214D6">
        <w:rPr>
          <w:b/>
          <w:color w:val="auto"/>
          <w:sz w:val="24"/>
        </w:rPr>
        <w:t>Facilities available for hire</w:t>
      </w:r>
      <w:bookmarkEnd w:id="6"/>
      <w:bookmarkEnd w:id="7"/>
      <w:bookmarkEnd w:id="8"/>
      <w:bookmarkEnd w:id="9"/>
    </w:p>
    <w:p w14:paraId="0F3D2654" w14:textId="311D33C4" w:rsidR="00D214D6" w:rsidRDefault="00D214D6" w:rsidP="00D214D6">
      <w:pPr>
        <w:rPr>
          <w:rFonts w:eastAsia="Arial" w:cs="Arial"/>
          <w:szCs w:val="20"/>
          <w:lang w:eastAsia="en-GB"/>
        </w:rPr>
      </w:pPr>
      <w:r>
        <w:rPr>
          <w:rFonts w:eastAsia="Arial" w:cs="Arial"/>
          <w:szCs w:val="20"/>
          <w:lang w:eastAsia="en-GB"/>
        </w:rPr>
        <w:t>The school</w:t>
      </w:r>
      <w:r w:rsidR="00C12092">
        <w:rPr>
          <w:rFonts w:eastAsia="Arial" w:cs="Arial"/>
          <w:szCs w:val="20"/>
          <w:lang w:eastAsia="en-GB"/>
        </w:rPr>
        <w:t>s</w:t>
      </w:r>
      <w:r>
        <w:rPr>
          <w:rFonts w:eastAsia="Arial" w:cs="Arial"/>
          <w:szCs w:val="20"/>
          <w:lang w:eastAsia="en-GB"/>
        </w:rPr>
        <w:t xml:space="preserve"> will permit the hire of the following areas</w:t>
      </w:r>
      <w:r w:rsidR="002D51FC">
        <w:rPr>
          <w:rFonts w:eastAsia="Arial" w:cs="Arial"/>
          <w:szCs w:val="20"/>
          <w:lang w:eastAsia="en-GB"/>
        </w:rPr>
        <w:t xml:space="preserve"> from September 2021 unless otherwise noted</w:t>
      </w:r>
      <w:r>
        <w:rPr>
          <w:rFonts w:eastAsia="Arial" w:cs="Arial"/>
          <w:szCs w:val="20"/>
          <w:lang w:eastAsia="en-GB"/>
        </w:rPr>
        <w:t>:</w:t>
      </w:r>
    </w:p>
    <w:p w14:paraId="37F42016" w14:textId="77777777" w:rsidR="002D51FC" w:rsidRPr="002D51FC" w:rsidRDefault="002D51FC" w:rsidP="002D51FC">
      <w:pPr>
        <w:pStyle w:val="ReportText"/>
        <w:spacing w:before="160" w:after="0" w:line="259" w:lineRule="auto"/>
        <w:contextualSpacing/>
        <w:rPr>
          <w:rFonts w:ascii="Calibri" w:hAnsi="Calibri" w:cs="Calibri"/>
          <w:b/>
          <w:sz w:val="22"/>
          <w:szCs w:val="24"/>
          <w:lang w:eastAsia="en-GB"/>
        </w:rPr>
      </w:pPr>
      <w:r w:rsidRPr="002D51FC">
        <w:rPr>
          <w:rFonts w:ascii="Calibri" w:hAnsi="Calibri" w:cs="Calibri"/>
          <w:b/>
          <w:sz w:val="22"/>
          <w:szCs w:val="24"/>
          <w:lang w:eastAsia="en-GB"/>
        </w:rPr>
        <w:t>Internal facilities</w:t>
      </w:r>
    </w:p>
    <w:p w14:paraId="2B7FAEFB" w14:textId="5DE0D849" w:rsidR="002D51FC" w:rsidRPr="002D51FC" w:rsidRDefault="002D51FC" w:rsidP="002D51FC">
      <w:pPr>
        <w:pStyle w:val="ListParagraph"/>
        <w:numPr>
          <w:ilvl w:val="0"/>
          <w:numId w:val="3"/>
        </w:numPr>
        <w:ind w:left="567" w:hanging="283"/>
      </w:pPr>
      <w:r w:rsidRPr="002D51FC">
        <w:t>6-court sports hall and 2-court sports hall, including changing facilities</w:t>
      </w:r>
      <w:r w:rsidR="00055017">
        <w:t xml:space="preserve"> – layouts available on request</w:t>
      </w:r>
    </w:p>
    <w:p w14:paraId="5C68957E" w14:textId="77777777" w:rsidR="002D51FC" w:rsidRPr="002D51FC" w:rsidRDefault="002D51FC" w:rsidP="002D51FC">
      <w:pPr>
        <w:pStyle w:val="ListParagraph"/>
        <w:numPr>
          <w:ilvl w:val="0"/>
          <w:numId w:val="3"/>
        </w:numPr>
        <w:ind w:left="567" w:hanging="283"/>
      </w:pPr>
      <w:r w:rsidRPr="002D51FC">
        <w:t>Large hall spaces, including the middle school hall, the high school hall, the Hydro Hall, the Winter Gardens, the theatre and two dining halls</w:t>
      </w:r>
    </w:p>
    <w:p w14:paraId="333BF976" w14:textId="77777777" w:rsidR="002D51FC" w:rsidRPr="002D51FC" w:rsidRDefault="002D51FC" w:rsidP="002D51FC">
      <w:pPr>
        <w:pStyle w:val="ListParagraph"/>
        <w:numPr>
          <w:ilvl w:val="0"/>
          <w:numId w:val="3"/>
        </w:numPr>
        <w:ind w:left="567" w:hanging="283"/>
      </w:pPr>
      <w:r w:rsidRPr="002D51FC">
        <w:t>Classrooms, including specialist science labs, DT workshops, food technology and ICT rooms</w:t>
      </w:r>
    </w:p>
    <w:p w14:paraId="1EDDF2EB" w14:textId="77777777" w:rsidR="002D51FC" w:rsidRPr="002D51FC" w:rsidRDefault="002D51FC" w:rsidP="002D51FC">
      <w:pPr>
        <w:pStyle w:val="ListParagraph"/>
        <w:numPr>
          <w:ilvl w:val="0"/>
          <w:numId w:val="3"/>
        </w:numPr>
        <w:ind w:left="567" w:hanging="283"/>
      </w:pPr>
      <w:r w:rsidRPr="002D51FC">
        <w:t>A catering kitchen and café</w:t>
      </w:r>
    </w:p>
    <w:p w14:paraId="43BCED0C" w14:textId="77777777" w:rsidR="002D51FC" w:rsidRPr="002D51FC" w:rsidRDefault="002D51FC" w:rsidP="002D51FC">
      <w:pPr>
        <w:pStyle w:val="ListParagraph"/>
        <w:numPr>
          <w:ilvl w:val="0"/>
          <w:numId w:val="3"/>
        </w:numPr>
        <w:ind w:left="567" w:hanging="283"/>
      </w:pPr>
      <w:r w:rsidRPr="002D51FC">
        <w:t>Meeting/conference rooms</w:t>
      </w:r>
    </w:p>
    <w:p w14:paraId="41DED0BB" w14:textId="77777777" w:rsidR="002D51FC" w:rsidRPr="002D51FC" w:rsidRDefault="002D51FC" w:rsidP="002D51FC">
      <w:pPr>
        <w:pStyle w:val="ListParagraph"/>
        <w:numPr>
          <w:ilvl w:val="0"/>
          <w:numId w:val="3"/>
        </w:numPr>
        <w:ind w:left="567" w:hanging="283"/>
      </w:pPr>
      <w:r w:rsidRPr="002D51FC">
        <w:t>Other specialist spaces, such as music practice rooms, a dark room, and two learning resource centres</w:t>
      </w:r>
    </w:p>
    <w:p w14:paraId="1BFA7AF1" w14:textId="77777777" w:rsidR="002D51FC" w:rsidRPr="002D51FC" w:rsidRDefault="002D51FC" w:rsidP="002D51FC">
      <w:pPr>
        <w:pStyle w:val="ReportText"/>
        <w:spacing w:before="160" w:after="0" w:line="259" w:lineRule="auto"/>
        <w:contextualSpacing/>
        <w:rPr>
          <w:rFonts w:ascii="Calibri" w:hAnsi="Calibri" w:cs="Calibri"/>
          <w:b/>
          <w:sz w:val="22"/>
          <w:szCs w:val="24"/>
          <w:lang w:eastAsia="en-GB"/>
        </w:rPr>
      </w:pPr>
      <w:r w:rsidRPr="002D51FC">
        <w:rPr>
          <w:rFonts w:ascii="Calibri" w:hAnsi="Calibri" w:cs="Calibri"/>
          <w:b/>
          <w:sz w:val="22"/>
          <w:szCs w:val="24"/>
          <w:lang w:eastAsia="en-GB"/>
        </w:rPr>
        <w:t>External facilities</w:t>
      </w:r>
    </w:p>
    <w:p w14:paraId="734B1D54" w14:textId="2578E9D0" w:rsidR="002D51FC" w:rsidRPr="002D51FC" w:rsidRDefault="002D51FC" w:rsidP="002D51FC">
      <w:pPr>
        <w:pStyle w:val="ListParagraph"/>
        <w:numPr>
          <w:ilvl w:val="0"/>
          <w:numId w:val="3"/>
        </w:numPr>
        <w:ind w:left="567" w:hanging="283"/>
      </w:pPr>
      <w:r w:rsidRPr="002D51FC">
        <w:t>Full size, all weather, 3G football/rugby pitch with sports lighting (northern pitch)</w:t>
      </w:r>
      <w:r>
        <w:t xml:space="preserve"> </w:t>
      </w:r>
    </w:p>
    <w:p w14:paraId="23B11F0C" w14:textId="77777777" w:rsidR="002D51FC" w:rsidRPr="002D51FC" w:rsidRDefault="002D51FC" w:rsidP="002D51FC">
      <w:pPr>
        <w:pStyle w:val="ListParagraph"/>
        <w:numPr>
          <w:ilvl w:val="0"/>
          <w:numId w:val="3"/>
        </w:numPr>
        <w:ind w:left="567" w:hanging="283"/>
      </w:pPr>
      <w:r w:rsidRPr="002D51FC">
        <w:t>Full size, all weather, sand dressed hockey pitch with sports lighting (southern pitch)</w:t>
      </w:r>
    </w:p>
    <w:p w14:paraId="5D00C8D4" w14:textId="1571BA3B" w:rsidR="002D51FC" w:rsidRPr="002D51FC" w:rsidRDefault="002D51FC" w:rsidP="002D51FC">
      <w:pPr>
        <w:pStyle w:val="ListParagraph"/>
        <w:numPr>
          <w:ilvl w:val="0"/>
          <w:numId w:val="3"/>
        </w:numPr>
        <w:ind w:left="567" w:hanging="283"/>
      </w:pPr>
      <w:r w:rsidRPr="002D51FC">
        <w:t>Full size grass pitch</w:t>
      </w:r>
      <w:r w:rsidR="00BC0128">
        <w:t xml:space="preserve"> (from 2023)</w:t>
      </w:r>
    </w:p>
    <w:p w14:paraId="02255312" w14:textId="60B6955B" w:rsidR="002D51FC" w:rsidRPr="002D51FC" w:rsidRDefault="002D51FC" w:rsidP="002D51FC">
      <w:pPr>
        <w:pStyle w:val="ListParagraph"/>
        <w:numPr>
          <w:ilvl w:val="0"/>
          <w:numId w:val="3"/>
        </w:numPr>
        <w:ind w:left="567" w:hanging="283"/>
      </w:pPr>
      <w:r w:rsidRPr="002D51FC">
        <w:t>3 Multi-Use Games Areas (MUGAs), equivalent to 9 tennis courts</w:t>
      </w:r>
      <w:r>
        <w:t xml:space="preserve"> </w:t>
      </w:r>
    </w:p>
    <w:p w14:paraId="6CF09C26" w14:textId="77777777" w:rsidR="002D51FC" w:rsidRPr="002D51FC" w:rsidRDefault="002D51FC" w:rsidP="00ED24C0">
      <w:pPr>
        <w:pStyle w:val="ListParagraph"/>
        <w:numPr>
          <w:ilvl w:val="0"/>
          <w:numId w:val="3"/>
        </w:numPr>
        <w:ind w:left="567" w:hanging="283"/>
      </w:pPr>
      <w:r w:rsidRPr="002D51FC">
        <w:t>Garden areas</w:t>
      </w:r>
    </w:p>
    <w:p w14:paraId="45C91616" w14:textId="075A5A7E" w:rsidR="00E82896" w:rsidRDefault="00522259" w:rsidP="00E82896">
      <w:pPr>
        <w:pStyle w:val="ListParagraph"/>
        <w:numPr>
          <w:ilvl w:val="0"/>
          <w:numId w:val="3"/>
        </w:numPr>
        <w:ind w:left="567" w:hanging="283"/>
      </w:pPr>
      <w:r>
        <w:t>Bus, c</w:t>
      </w:r>
      <w:r w:rsidR="002D51FC" w:rsidRPr="002D51FC">
        <w:t xml:space="preserve">ar </w:t>
      </w:r>
      <w:r>
        <w:t xml:space="preserve">and bicycle </w:t>
      </w:r>
      <w:r w:rsidR="002D51FC" w:rsidRPr="002D51FC">
        <w:t>parking</w:t>
      </w:r>
    </w:p>
    <w:p w14:paraId="4A57C4C3" w14:textId="32E9936A" w:rsidR="00E82896" w:rsidRPr="002D51FC" w:rsidRDefault="00E82896" w:rsidP="00E82896">
      <w:r>
        <w:t>The majority of the site and buildings are fully accessible by disabled users. Further information is available on request.</w:t>
      </w:r>
    </w:p>
    <w:p w14:paraId="46771624" w14:textId="2B6020EE" w:rsidR="006718F2" w:rsidRDefault="00DA0DE1" w:rsidP="00522259">
      <w:r w:rsidRPr="00DA0DE1">
        <w:t xml:space="preserve">The trust has a licence to host civil weddings and civil partnership ceremonies.  Information regarding licences for the sale of alcohol and public entertainment are included in </w:t>
      </w:r>
      <w:r>
        <w:t>the</w:t>
      </w:r>
      <w:r w:rsidRPr="00DA0DE1">
        <w:t xml:space="preserve"> </w:t>
      </w:r>
      <w:r w:rsidR="00E82896">
        <w:t>w</w:t>
      </w:r>
      <w:r w:rsidRPr="00DA0DE1">
        <w:t xml:space="preserve">eddings documentation </w:t>
      </w:r>
      <w:r w:rsidR="007763E7" w:rsidRPr="00DA0DE1">
        <w:t>pack</w:t>
      </w:r>
      <w:r w:rsidR="007763E7">
        <w:t xml:space="preserve"> and</w:t>
      </w:r>
      <w:r w:rsidR="006718F2">
        <w:t xml:space="preserve"> are available on request for other events. </w:t>
      </w:r>
      <w:r w:rsidR="006718F2" w:rsidRPr="006718F2">
        <w:t xml:space="preserve">The use of the </w:t>
      </w:r>
      <w:r w:rsidR="006718F2">
        <w:t>premises</w:t>
      </w:r>
      <w:r w:rsidR="006718F2" w:rsidRPr="006718F2">
        <w:t xml:space="preserve"> for a public performance of any nature requires the </w:t>
      </w:r>
      <w:r w:rsidR="009227C4">
        <w:t>h</w:t>
      </w:r>
      <w:r w:rsidR="006718F2" w:rsidRPr="006718F2">
        <w:t>irer to obtain all necessary consents from the Performing Rights Society and Photographic Performance Limited if appropriate</w:t>
      </w:r>
      <w:r w:rsidR="006718F2">
        <w:t>.</w:t>
      </w:r>
    </w:p>
    <w:p w14:paraId="5D9D35C0" w14:textId="3D7EEF7D" w:rsidR="00DA0DE1" w:rsidRDefault="00DA0DE1" w:rsidP="00522259">
      <w:r w:rsidRPr="00DA0DE1">
        <w:t>Amplified music is not permitted in the Winter Gardens by non-school users due to the transfer of noise to neighbouring properties.</w:t>
      </w:r>
      <w:r w:rsidR="006718F2">
        <w:t xml:space="preserve">  Use of own electrical equipment requires submission of proof of PAT testing. </w:t>
      </w:r>
      <w:r w:rsidR="00E82896">
        <w:t>Fireworks are not permitted on school grounds.</w:t>
      </w:r>
    </w:p>
    <w:p w14:paraId="445ADE02" w14:textId="77777777" w:rsidR="003E0D80" w:rsidRDefault="003E0D80" w:rsidP="00D214D6">
      <w:pPr>
        <w:pStyle w:val="Heading1"/>
        <w:rPr>
          <w:b/>
          <w:color w:val="auto"/>
          <w:sz w:val="24"/>
        </w:rPr>
      </w:pPr>
      <w:bookmarkStart w:id="10" w:name="_Toc80538869"/>
      <w:bookmarkStart w:id="11" w:name="_Ref68085401"/>
      <w:bookmarkStart w:id="12" w:name="_Ref68085454"/>
      <w:r>
        <w:rPr>
          <w:b/>
          <w:color w:val="auto"/>
          <w:sz w:val="24"/>
        </w:rPr>
        <w:t>3. Hours of Use</w:t>
      </w:r>
      <w:bookmarkEnd w:id="10"/>
    </w:p>
    <w:p w14:paraId="6D03BDCD" w14:textId="77777777" w:rsidR="00937490" w:rsidRPr="00B830DD" w:rsidRDefault="00937490" w:rsidP="00937490">
      <w:pPr>
        <w:spacing w:before="160" w:after="120"/>
        <w:rPr>
          <w:rFonts w:ascii="Calibri" w:hAnsi="Calibri" w:cs="Calibri"/>
        </w:rPr>
      </w:pPr>
      <w:r w:rsidRPr="00B830DD">
        <w:rPr>
          <w:rFonts w:ascii="Calibri" w:hAnsi="Calibri" w:cs="Calibri"/>
        </w:rPr>
        <w:t xml:space="preserve">The hours of operation </w:t>
      </w:r>
      <w:r>
        <w:rPr>
          <w:rFonts w:ascii="Calibri" w:hAnsi="Calibri" w:cs="Calibri"/>
        </w:rPr>
        <w:t>for</w:t>
      </w:r>
      <w:r w:rsidRPr="00B830DD">
        <w:rPr>
          <w:rFonts w:ascii="Calibri" w:hAnsi="Calibri" w:cs="Calibri"/>
        </w:rPr>
        <w:t xml:space="preserve"> </w:t>
      </w:r>
      <w:r>
        <w:rPr>
          <w:rFonts w:ascii="Calibri" w:hAnsi="Calibri" w:cs="Calibri"/>
        </w:rPr>
        <w:t>lettings</w:t>
      </w:r>
      <w:r w:rsidRPr="00B830DD">
        <w:rPr>
          <w:rFonts w:ascii="Calibri" w:hAnsi="Calibri" w:cs="Calibri"/>
        </w:rPr>
        <w:t xml:space="preserve"> </w:t>
      </w:r>
      <w:r>
        <w:rPr>
          <w:rFonts w:ascii="Calibri" w:hAnsi="Calibri" w:cs="Calibri"/>
        </w:rPr>
        <w:t xml:space="preserve">during term time </w:t>
      </w:r>
      <w:r w:rsidRPr="00B830DD">
        <w:rPr>
          <w:rFonts w:ascii="Calibri" w:hAnsi="Calibri" w:cs="Calibri"/>
        </w:rPr>
        <w:t>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4"/>
        <w:gridCol w:w="1928"/>
        <w:gridCol w:w="1928"/>
        <w:gridCol w:w="1814"/>
        <w:gridCol w:w="1701"/>
      </w:tblGrid>
      <w:tr w:rsidR="00937490" w:rsidRPr="00B830DD" w14:paraId="0A65CB80" w14:textId="77777777" w:rsidTr="00284D44">
        <w:trPr>
          <w:trHeight w:val="340"/>
        </w:trPr>
        <w:tc>
          <w:tcPr>
            <w:tcW w:w="2324" w:type="dxa"/>
            <w:tcMar>
              <w:top w:w="0" w:type="dxa"/>
              <w:left w:w="108" w:type="dxa"/>
              <w:bottom w:w="0" w:type="dxa"/>
              <w:right w:w="108" w:type="dxa"/>
            </w:tcMar>
          </w:tcPr>
          <w:p w14:paraId="439561D3" w14:textId="77777777" w:rsidR="00937490" w:rsidRPr="00B830DD" w:rsidRDefault="00937490" w:rsidP="00284D44">
            <w:pPr>
              <w:spacing w:before="120" w:after="0"/>
              <w:rPr>
                <w:rFonts w:ascii="Calibri" w:hAnsi="Calibri" w:cs="Calibri"/>
                <w:b/>
                <w:bCs/>
                <w:szCs w:val="20"/>
              </w:rPr>
            </w:pPr>
          </w:p>
        </w:tc>
        <w:tc>
          <w:tcPr>
            <w:tcW w:w="1928" w:type="dxa"/>
            <w:tcMar>
              <w:top w:w="0" w:type="dxa"/>
              <w:left w:w="108" w:type="dxa"/>
              <w:bottom w:w="0" w:type="dxa"/>
              <w:right w:w="108" w:type="dxa"/>
            </w:tcMar>
            <w:hideMark/>
          </w:tcPr>
          <w:p w14:paraId="54D6BB56" w14:textId="77777777" w:rsidR="00937490" w:rsidRPr="00B830DD" w:rsidRDefault="00937490" w:rsidP="00284D44">
            <w:pPr>
              <w:spacing w:after="0"/>
              <w:jc w:val="center"/>
              <w:rPr>
                <w:rFonts w:ascii="Calibri" w:hAnsi="Calibri" w:cs="Calibri"/>
                <w:b/>
                <w:bCs/>
                <w:szCs w:val="20"/>
              </w:rPr>
            </w:pPr>
            <w:r w:rsidRPr="00B830DD">
              <w:rPr>
                <w:rFonts w:ascii="Calibri" w:hAnsi="Calibri" w:cs="Calibri"/>
                <w:b/>
                <w:bCs/>
                <w:szCs w:val="20"/>
              </w:rPr>
              <w:t>Internal spaces</w:t>
            </w:r>
          </w:p>
        </w:tc>
        <w:tc>
          <w:tcPr>
            <w:tcW w:w="1928" w:type="dxa"/>
            <w:tcMar>
              <w:top w:w="0" w:type="dxa"/>
              <w:left w:w="108" w:type="dxa"/>
              <w:bottom w:w="0" w:type="dxa"/>
              <w:right w:w="108" w:type="dxa"/>
            </w:tcMar>
            <w:hideMark/>
          </w:tcPr>
          <w:p w14:paraId="4CDDAA5B" w14:textId="77777777" w:rsidR="00937490" w:rsidRPr="00B830DD" w:rsidRDefault="00937490" w:rsidP="00284D44">
            <w:pPr>
              <w:spacing w:after="0"/>
              <w:jc w:val="center"/>
              <w:rPr>
                <w:rFonts w:ascii="Calibri" w:hAnsi="Calibri" w:cs="Calibri"/>
                <w:b/>
                <w:bCs/>
                <w:szCs w:val="20"/>
              </w:rPr>
            </w:pPr>
            <w:r w:rsidRPr="00B830DD">
              <w:rPr>
                <w:rFonts w:ascii="Calibri" w:hAnsi="Calibri" w:cs="Calibri"/>
                <w:b/>
                <w:bCs/>
                <w:szCs w:val="20"/>
              </w:rPr>
              <w:t>Southern pitch</w:t>
            </w:r>
          </w:p>
        </w:tc>
        <w:tc>
          <w:tcPr>
            <w:tcW w:w="1814" w:type="dxa"/>
          </w:tcPr>
          <w:p w14:paraId="6EDD5646" w14:textId="77777777" w:rsidR="00937490" w:rsidRPr="00B830DD" w:rsidRDefault="00937490" w:rsidP="00284D44">
            <w:pPr>
              <w:spacing w:after="0"/>
              <w:jc w:val="center"/>
              <w:rPr>
                <w:rFonts w:ascii="Calibri" w:hAnsi="Calibri" w:cs="Calibri"/>
                <w:b/>
                <w:bCs/>
                <w:szCs w:val="20"/>
              </w:rPr>
            </w:pPr>
            <w:r w:rsidRPr="00B830DD">
              <w:rPr>
                <w:rFonts w:ascii="Calibri" w:hAnsi="Calibri" w:cs="Calibri"/>
                <w:b/>
                <w:bCs/>
                <w:szCs w:val="20"/>
              </w:rPr>
              <w:t>Other external pitches/MUGAs</w:t>
            </w:r>
          </w:p>
        </w:tc>
        <w:tc>
          <w:tcPr>
            <w:tcW w:w="1701" w:type="dxa"/>
            <w:tcMar>
              <w:top w:w="0" w:type="dxa"/>
              <w:left w:w="108" w:type="dxa"/>
              <w:bottom w:w="0" w:type="dxa"/>
              <w:right w:w="108" w:type="dxa"/>
            </w:tcMar>
            <w:hideMark/>
          </w:tcPr>
          <w:p w14:paraId="3C43A6E1" w14:textId="77777777" w:rsidR="00937490" w:rsidRPr="00B830DD" w:rsidRDefault="00937490" w:rsidP="00284D44">
            <w:pPr>
              <w:spacing w:after="0"/>
              <w:jc w:val="center"/>
              <w:rPr>
                <w:rFonts w:ascii="Calibri" w:hAnsi="Calibri" w:cs="Calibri"/>
                <w:b/>
                <w:bCs/>
                <w:szCs w:val="20"/>
              </w:rPr>
            </w:pPr>
            <w:r w:rsidRPr="00B830DD">
              <w:rPr>
                <w:rFonts w:ascii="Calibri" w:hAnsi="Calibri" w:cs="Calibri"/>
                <w:b/>
                <w:bCs/>
                <w:szCs w:val="20"/>
              </w:rPr>
              <w:t>Car park</w:t>
            </w:r>
          </w:p>
        </w:tc>
      </w:tr>
      <w:tr w:rsidR="00937490" w:rsidRPr="00C23039" w14:paraId="252BAE66" w14:textId="77777777" w:rsidTr="00284D44">
        <w:trPr>
          <w:trHeight w:val="340"/>
        </w:trPr>
        <w:tc>
          <w:tcPr>
            <w:tcW w:w="2324" w:type="dxa"/>
            <w:tcMar>
              <w:top w:w="0" w:type="dxa"/>
              <w:left w:w="108" w:type="dxa"/>
              <w:bottom w:w="0" w:type="dxa"/>
              <w:right w:w="108" w:type="dxa"/>
            </w:tcMar>
            <w:hideMark/>
          </w:tcPr>
          <w:p w14:paraId="7E3CA518" w14:textId="77777777" w:rsidR="00937490" w:rsidRPr="00C23039" w:rsidRDefault="00937490" w:rsidP="00284D44">
            <w:pPr>
              <w:spacing w:after="0"/>
              <w:rPr>
                <w:rFonts w:ascii="Calibri" w:hAnsi="Calibri" w:cs="Calibri"/>
                <w:szCs w:val="20"/>
              </w:rPr>
            </w:pPr>
            <w:r>
              <w:rPr>
                <w:rFonts w:ascii="Calibri" w:hAnsi="Calibri" w:cs="Calibri"/>
                <w:szCs w:val="20"/>
              </w:rPr>
              <w:t>Monday-Friday</w:t>
            </w:r>
          </w:p>
        </w:tc>
        <w:tc>
          <w:tcPr>
            <w:tcW w:w="1928" w:type="dxa"/>
            <w:tcMar>
              <w:top w:w="0" w:type="dxa"/>
              <w:left w:w="108" w:type="dxa"/>
              <w:bottom w:w="0" w:type="dxa"/>
              <w:right w:w="108" w:type="dxa"/>
            </w:tcMar>
            <w:hideMark/>
          </w:tcPr>
          <w:p w14:paraId="77968160" w14:textId="77777777" w:rsidR="00937490" w:rsidRPr="00C23039" w:rsidRDefault="00937490" w:rsidP="00284D44">
            <w:pPr>
              <w:spacing w:after="0"/>
              <w:jc w:val="center"/>
              <w:rPr>
                <w:rFonts w:ascii="Calibri" w:hAnsi="Calibri" w:cs="Calibri"/>
                <w:szCs w:val="20"/>
              </w:rPr>
            </w:pPr>
            <w:r>
              <w:rPr>
                <w:rFonts w:ascii="Calibri" w:hAnsi="Calibri" w:cs="Calibri"/>
                <w:szCs w:val="20"/>
              </w:rPr>
              <w:t>17</w:t>
            </w:r>
            <w:r w:rsidRPr="00C23039">
              <w:rPr>
                <w:rFonts w:ascii="Calibri" w:hAnsi="Calibri" w:cs="Calibri"/>
                <w:szCs w:val="20"/>
              </w:rPr>
              <w:t>:00 to 22:30</w:t>
            </w:r>
          </w:p>
        </w:tc>
        <w:tc>
          <w:tcPr>
            <w:tcW w:w="1928" w:type="dxa"/>
            <w:tcMar>
              <w:top w:w="0" w:type="dxa"/>
              <w:left w:w="108" w:type="dxa"/>
              <w:bottom w:w="0" w:type="dxa"/>
              <w:right w:w="108" w:type="dxa"/>
            </w:tcMar>
            <w:hideMark/>
          </w:tcPr>
          <w:p w14:paraId="63EE4339" w14:textId="77777777" w:rsidR="00937490" w:rsidRPr="00C23039" w:rsidRDefault="00937490" w:rsidP="00284D44">
            <w:pPr>
              <w:spacing w:after="0"/>
              <w:jc w:val="center"/>
              <w:rPr>
                <w:rFonts w:ascii="Calibri" w:hAnsi="Calibri" w:cs="Calibri"/>
                <w:color w:val="FF0000"/>
                <w:szCs w:val="20"/>
              </w:rPr>
            </w:pPr>
            <w:r>
              <w:rPr>
                <w:rFonts w:ascii="Calibri" w:hAnsi="Calibri" w:cs="Calibri"/>
                <w:szCs w:val="20"/>
              </w:rPr>
              <w:t>17</w:t>
            </w:r>
            <w:r w:rsidRPr="00C23039">
              <w:rPr>
                <w:rFonts w:ascii="Calibri" w:hAnsi="Calibri" w:cs="Calibri"/>
                <w:szCs w:val="20"/>
              </w:rPr>
              <w:t>:00 to 21:00</w:t>
            </w:r>
          </w:p>
        </w:tc>
        <w:tc>
          <w:tcPr>
            <w:tcW w:w="1814" w:type="dxa"/>
          </w:tcPr>
          <w:p w14:paraId="4695CB95" w14:textId="77777777" w:rsidR="00937490" w:rsidRPr="00C23039" w:rsidRDefault="00937490" w:rsidP="00284D44">
            <w:pPr>
              <w:spacing w:after="0"/>
              <w:jc w:val="center"/>
              <w:rPr>
                <w:rFonts w:ascii="Calibri" w:hAnsi="Calibri" w:cs="Calibri"/>
                <w:color w:val="FF0000"/>
                <w:szCs w:val="20"/>
              </w:rPr>
            </w:pPr>
            <w:r>
              <w:rPr>
                <w:rFonts w:ascii="Calibri" w:hAnsi="Calibri" w:cs="Calibri"/>
                <w:szCs w:val="20"/>
              </w:rPr>
              <w:t>17</w:t>
            </w:r>
            <w:r w:rsidRPr="00C23039">
              <w:rPr>
                <w:rFonts w:ascii="Calibri" w:hAnsi="Calibri" w:cs="Calibri"/>
                <w:szCs w:val="20"/>
              </w:rPr>
              <w:t>:00 to 22:00</w:t>
            </w:r>
          </w:p>
        </w:tc>
        <w:tc>
          <w:tcPr>
            <w:tcW w:w="1701" w:type="dxa"/>
            <w:tcMar>
              <w:top w:w="0" w:type="dxa"/>
              <w:left w:w="108" w:type="dxa"/>
              <w:bottom w:w="0" w:type="dxa"/>
              <w:right w:w="108" w:type="dxa"/>
            </w:tcMar>
            <w:hideMark/>
          </w:tcPr>
          <w:p w14:paraId="7BAFDFDA" w14:textId="77777777" w:rsidR="00937490" w:rsidRPr="00C23039" w:rsidRDefault="00937490" w:rsidP="00284D44">
            <w:pPr>
              <w:spacing w:after="0"/>
              <w:jc w:val="center"/>
              <w:rPr>
                <w:rFonts w:ascii="Calibri" w:hAnsi="Calibri" w:cs="Calibri"/>
                <w:szCs w:val="20"/>
              </w:rPr>
            </w:pPr>
            <w:r>
              <w:rPr>
                <w:rFonts w:ascii="Calibri" w:hAnsi="Calibri" w:cs="Calibri"/>
                <w:szCs w:val="20"/>
              </w:rPr>
              <w:t>17</w:t>
            </w:r>
            <w:r w:rsidRPr="00C23039">
              <w:rPr>
                <w:rFonts w:ascii="Calibri" w:hAnsi="Calibri" w:cs="Calibri"/>
                <w:szCs w:val="20"/>
              </w:rPr>
              <w:t>:00 to 22:30</w:t>
            </w:r>
          </w:p>
        </w:tc>
      </w:tr>
      <w:tr w:rsidR="00937490" w:rsidRPr="00C23039" w14:paraId="762E331C" w14:textId="77777777" w:rsidTr="00284D44">
        <w:trPr>
          <w:trHeight w:val="340"/>
        </w:trPr>
        <w:tc>
          <w:tcPr>
            <w:tcW w:w="2324" w:type="dxa"/>
            <w:tcMar>
              <w:top w:w="0" w:type="dxa"/>
              <w:left w:w="108" w:type="dxa"/>
              <w:bottom w:w="0" w:type="dxa"/>
              <w:right w:w="108" w:type="dxa"/>
            </w:tcMar>
            <w:hideMark/>
          </w:tcPr>
          <w:p w14:paraId="17CE50CE" w14:textId="77777777" w:rsidR="00937490" w:rsidRPr="00C23039" w:rsidRDefault="00937490" w:rsidP="00284D44">
            <w:pPr>
              <w:spacing w:after="0"/>
              <w:rPr>
                <w:rFonts w:ascii="Calibri" w:hAnsi="Calibri" w:cs="Calibri"/>
                <w:szCs w:val="20"/>
              </w:rPr>
            </w:pPr>
            <w:r w:rsidRPr="00C23039">
              <w:rPr>
                <w:rFonts w:ascii="Calibri" w:hAnsi="Calibri" w:cs="Calibri"/>
                <w:szCs w:val="20"/>
              </w:rPr>
              <w:t>Saturday</w:t>
            </w:r>
          </w:p>
        </w:tc>
        <w:tc>
          <w:tcPr>
            <w:tcW w:w="1928" w:type="dxa"/>
            <w:tcMar>
              <w:top w:w="0" w:type="dxa"/>
              <w:left w:w="108" w:type="dxa"/>
              <w:bottom w:w="0" w:type="dxa"/>
              <w:right w:w="108" w:type="dxa"/>
            </w:tcMar>
            <w:hideMark/>
          </w:tcPr>
          <w:p w14:paraId="60FEA8D4" w14:textId="77777777" w:rsidR="00937490" w:rsidRPr="00C23039" w:rsidRDefault="00937490" w:rsidP="00284D44">
            <w:pPr>
              <w:spacing w:after="0"/>
              <w:jc w:val="center"/>
              <w:rPr>
                <w:rFonts w:ascii="Calibri" w:hAnsi="Calibri" w:cs="Calibri"/>
                <w:szCs w:val="20"/>
              </w:rPr>
            </w:pPr>
            <w:r w:rsidRPr="00C23039">
              <w:rPr>
                <w:rFonts w:ascii="Calibri" w:hAnsi="Calibri" w:cs="Calibri"/>
                <w:szCs w:val="20"/>
              </w:rPr>
              <w:t>08:00 to 23:00</w:t>
            </w:r>
          </w:p>
        </w:tc>
        <w:tc>
          <w:tcPr>
            <w:tcW w:w="1928" w:type="dxa"/>
            <w:tcMar>
              <w:top w:w="0" w:type="dxa"/>
              <w:left w:w="108" w:type="dxa"/>
              <w:bottom w:w="0" w:type="dxa"/>
              <w:right w:w="108" w:type="dxa"/>
            </w:tcMar>
            <w:hideMark/>
          </w:tcPr>
          <w:p w14:paraId="249FBD7C" w14:textId="77777777" w:rsidR="00937490" w:rsidRPr="00C23039" w:rsidRDefault="00937490" w:rsidP="00284D44">
            <w:pPr>
              <w:spacing w:after="0"/>
              <w:jc w:val="center"/>
              <w:rPr>
                <w:rFonts w:ascii="Calibri" w:hAnsi="Calibri" w:cs="Calibri"/>
                <w:szCs w:val="20"/>
              </w:rPr>
            </w:pPr>
            <w:r w:rsidRPr="00C23039">
              <w:rPr>
                <w:rFonts w:ascii="Calibri" w:hAnsi="Calibri" w:cs="Calibri"/>
                <w:szCs w:val="20"/>
              </w:rPr>
              <w:t>09:00 to 18:00</w:t>
            </w:r>
          </w:p>
        </w:tc>
        <w:tc>
          <w:tcPr>
            <w:tcW w:w="1814" w:type="dxa"/>
          </w:tcPr>
          <w:p w14:paraId="1F350A2D" w14:textId="77777777" w:rsidR="00937490" w:rsidRPr="00C23039" w:rsidRDefault="00937490" w:rsidP="00284D44">
            <w:pPr>
              <w:spacing w:after="0"/>
              <w:jc w:val="center"/>
              <w:rPr>
                <w:rFonts w:ascii="Calibri" w:hAnsi="Calibri" w:cs="Calibri"/>
                <w:szCs w:val="20"/>
              </w:rPr>
            </w:pPr>
            <w:r w:rsidRPr="00C23039">
              <w:rPr>
                <w:rFonts w:ascii="Calibri" w:hAnsi="Calibri" w:cs="Calibri"/>
                <w:szCs w:val="20"/>
              </w:rPr>
              <w:t>09:00 to 18:00</w:t>
            </w:r>
          </w:p>
        </w:tc>
        <w:tc>
          <w:tcPr>
            <w:tcW w:w="1701" w:type="dxa"/>
            <w:tcMar>
              <w:top w:w="0" w:type="dxa"/>
              <w:left w:w="108" w:type="dxa"/>
              <w:bottom w:w="0" w:type="dxa"/>
              <w:right w:w="108" w:type="dxa"/>
            </w:tcMar>
            <w:hideMark/>
          </w:tcPr>
          <w:p w14:paraId="50D428CD" w14:textId="77777777" w:rsidR="00937490" w:rsidRPr="00C23039" w:rsidRDefault="00937490" w:rsidP="00284D44">
            <w:pPr>
              <w:spacing w:after="0"/>
              <w:jc w:val="center"/>
              <w:rPr>
                <w:rFonts w:ascii="Calibri" w:hAnsi="Calibri" w:cs="Calibri"/>
                <w:szCs w:val="20"/>
              </w:rPr>
            </w:pPr>
            <w:r w:rsidRPr="00C23039">
              <w:rPr>
                <w:rFonts w:ascii="Calibri" w:hAnsi="Calibri" w:cs="Calibri"/>
                <w:szCs w:val="20"/>
              </w:rPr>
              <w:t>08:00 to 23:30</w:t>
            </w:r>
          </w:p>
        </w:tc>
      </w:tr>
      <w:tr w:rsidR="00937490" w:rsidRPr="00C23039" w14:paraId="41B9E48D" w14:textId="77777777" w:rsidTr="00284D44">
        <w:trPr>
          <w:trHeight w:val="340"/>
        </w:trPr>
        <w:tc>
          <w:tcPr>
            <w:tcW w:w="2324" w:type="dxa"/>
            <w:tcMar>
              <w:top w:w="0" w:type="dxa"/>
              <w:left w:w="108" w:type="dxa"/>
              <w:bottom w:w="0" w:type="dxa"/>
              <w:right w:w="108" w:type="dxa"/>
            </w:tcMar>
            <w:hideMark/>
          </w:tcPr>
          <w:p w14:paraId="656BB5ED" w14:textId="77777777" w:rsidR="00937490" w:rsidRPr="00C23039" w:rsidRDefault="00937490" w:rsidP="00284D44">
            <w:pPr>
              <w:spacing w:after="0"/>
              <w:rPr>
                <w:rFonts w:ascii="Calibri" w:hAnsi="Calibri" w:cs="Calibri"/>
                <w:szCs w:val="20"/>
              </w:rPr>
            </w:pPr>
            <w:r w:rsidRPr="00C23039">
              <w:rPr>
                <w:rFonts w:ascii="Calibri" w:hAnsi="Calibri" w:cs="Calibri"/>
                <w:szCs w:val="20"/>
              </w:rPr>
              <w:t>Sunday/Bank Holiday</w:t>
            </w:r>
          </w:p>
        </w:tc>
        <w:tc>
          <w:tcPr>
            <w:tcW w:w="1928" w:type="dxa"/>
            <w:tcMar>
              <w:top w:w="0" w:type="dxa"/>
              <w:left w:w="108" w:type="dxa"/>
              <w:bottom w:w="0" w:type="dxa"/>
              <w:right w:w="108" w:type="dxa"/>
            </w:tcMar>
            <w:hideMark/>
          </w:tcPr>
          <w:p w14:paraId="702F2F91" w14:textId="3A43A3FA" w:rsidR="00937490" w:rsidRPr="00C23039" w:rsidRDefault="00937490" w:rsidP="00284D44">
            <w:pPr>
              <w:spacing w:after="0"/>
              <w:jc w:val="center"/>
              <w:rPr>
                <w:rFonts w:ascii="Calibri" w:hAnsi="Calibri" w:cs="Calibri"/>
                <w:szCs w:val="20"/>
              </w:rPr>
            </w:pPr>
            <w:r w:rsidRPr="00C23039">
              <w:rPr>
                <w:rFonts w:ascii="Calibri" w:hAnsi="Calibri" w:cs="Calibri"/>
                <w:szCs w:val="20"/>
              </w:rPr>
              <w:t>08:00 to 2</w:t>
            </w:r>
            <w:r w:rsidR="00BC0128">
              <w:rPr>
                <w:rFonts w:ascii="Calibri" w:hAnsi="Calibri" w:cs="Calibri"/>
                <w:szCs w:val="20"/>
              </w:rPr>
              <w:t>0</w:t>
            </w:r>
            <w:r w:rsidRPr="00C23039">
              <w:rPr>
                <w:rFonts w:ascii="Calibri" w:hAnsi="Calibri" w:cs="Calibri"/>
                <w:szCs w:val="20"/>
              </w:rPr>
              <w:t>:00</w:t>
            </w:r>
          </w:p>
        </w:tc>
        <w:tc>
          <w:tcPr>
            <w:tcW w:w="1928" w:type="dxa"/>
            <w:tcMar>
              <w:top w:w="0" w:type="dxa"/>
              <w:left w:w="108" w:type="dxa"/>
              <w:bottom w:w="0" w:type="dxa"/>
              <w:right w:w="108" w:type="dxa"/>
            </w:tcMar>
            <w:hideMark/>
          </w:tcPr>
          <w:p w14:paraId="5D40D226" w14:textId="77777777" w:rsidR="00937490" w:rsidRPr="00C23039" w:rsidRDefault="00937490" w:rsidP="00284D44">
            <w:pPr>
              <w:spacing w:after="0"/>
              <w:jc w:val="center"/>
              <w:rPr>
                <w:rFonts w:ascii="Calibri" w:hAnsi="Calibri" w:cs="Calibri"/>
                <w:szCs w:val="20"/>
              </w:rPr>
            </w:pPr>
            <w:r w:rsidRPr="00C23039">
              <w:rPr>
                <w:rFonts w:ascii="Calibri" w:hAnsi="Calibri" w:cs="Calibri"/>
                <w:szCs w:val="20"/>
              </w:rPr>
              <w:t>09:00 to 18:00</w:t>
            </w:r>
          </w:p>
        </w:tc>
        <w:tc>
          <w:tcPr>
            <w:tcW w:w="1814" w:type="dxa"/>
          </w:tcPr>
          <w:p w14:paraId="1ACADB0B" w14:textId="77777777" w:rsidR="00937490" w:rsidRPr="00C23039" w:rsidRDefault="00937490" w:rsidP="00284D44">
            <w:pPr>
              <w:spacing w:after="0"/>
              <w:jc w:val="center"/>
              <w:rPr>
                <w:rFonts w:ascii="Calibri" w:hAnsi="Calibri" w:cs="Calibri"/>
                <w:szCs w:val="20"/>
              </w:rPr>
            </w:pPr>
            <w:r w:rsidRPr="00C23039">
              <w:rPr>
                <w:rFonts w:ascii="Calibri" w:hAnsi="Calibri" w:cs="Calibri"/>
                <w:szCs w:val="20"/>
              </w:rPr>
              <w:t>09:00 to 18:00</w:t>
            </w:r>
          </w:p>
        </w:tc>
        <w:tc>
          <w:tcPr>
            <w:tcW w:w="1701" w:type="dxa"/>
            <w:tcMar>
              <w:top w:w="0" w:type="dxa"/>
              <w:left w:w="108" w:type="dxa"/>
              <w:bottom w:w="0" w:type="dxa"/>
              <w:right w:w="108" w:type="dxa"/>
            </w:tcMar>
            <w:hideMark/>
          </w:tcPr>
          <w:p w14:paraId="7341E34D" w14:textId="3E9CDD21" w:rsidR="00937490" w:rsidRPr="00C23039" w:rsidRDefault="00937490" w:rsidP="00284D44">
            <w:pPr>
              <w:spacing w:after="0"/>
              <w:jc w:val="center"/>
              <w:rPr>
                <w:rFonts w:ascii="Calibri" w:hAnsi="Calibri" w:cs="Calibri"/>
                <w:szCs w:val="20"/>
              </w:rPr>
            </w:pPr>
            <w:r w:rsidRPr="00C23039">
              <w:rPr>
                <w:rFonts w:ascii="Calibri" w:hAnsi="Calibri" w:cs="Calibri"/>
                <w:szCs w:val="20"/>
              </w:rPr>
              <w:t>08:00 to 2</w:t>
            </w:r>
            <w:r w:rsidR="00BC0128">
              <w:rPr>
                <w:rFonts w:ascii="Calibri" w:hAnsi="Calibri" w:cs="Calibri"/>
                <w:szCs w:val="20"/>
              </w:rPr>
              <w:t>0</w:t>
            </w:r>
            <w:r w:rsidRPr="00C23039">
              <w:rPr>
                <w:rFonts w:ascii="Calibri" w:hAnsi="Calibri" w:cs="Calibri"/>
                <w:szCs w:val="20"/>
              </w:rPr>
              <w:t>:00</w:t>
            </w:r>
          </w:p>
        </w:tc>
      </w:tr>
    </w:tbl>
    <w:p w14:paraId="0E6C7401" w14:textId="6B5603A8" w:rsidR="00BC0128" w:rsidRDefault="00BC0128" w:rsidP="00937490">
      <w:pPr>
        <w:rPr>
          <w:rFonts w:ascii="Calibri" w:hAnsi="Calibri" w:cs="Calibri"/>
        </w:rPr>
      </w:pPr>
      <w:r>
        <w:rPr>
          <w:rFonts w:ascii="Calibri" w:hAnsi="Calibri" w:cs="Calibri"/>
        </w:rPr>
        <w:t>During school holiday periods, the facilities may also be available for lettings on weekdays during the period from 08:00am to 17:00</w:t>
      </w:r>
      <w:r w:rsidR="00F00479">
        <w:rPr>
          <w:rFonts w:ascii="Calibri" w:hAnsi="Calibri" w:cs="Calibri"/>
        </w:rPr>
        <w:t xml:space="preserve">pm </w:t>
      </w:r>
      <w:r w:rsidR="00F00479">
        <w:t>in addition to the above hours</w:t>
      </w:r>
      <w:r>
        <w:rPr>
          <w:rFonts w:ascii="Calibri" w:hAnsi="Calibri" w:cs="Calibri"/>
        </w:rPr>
        <w:t>.</w:t>
      </w:r>
    </w:p>
    <w:p w14:paraId="1381DE80" w14:textId="33DD2041" w:rsidR="00937490" w:rsidRDefault="00937490" w:rsidP="00937490">
      <w:pPr>
        <w:rPr>
          <w:rFonts w:ascii="Calibri" w:hAnsi="Calibri" w:cs="Calibri"/>
        </w:rPr>
      </w:pPr>
      <w:r>
        <w:rPr>
          <w:rFonts w:ascii="Calibri" w:hAnsi="Calibri" w:cs="Calibri"/>
        </w:rPr>
        <w:lastRenderedPageBreak/>
        <w:t xml:space="preserve">Hours of use are subject to requirements </w:t>
      </w:r>
      <w:r w:rsidRPr="00C23039">
        <w:rPr>
          <w:rFonts w:ascii="Calibri" w:hAnsi="Calibri" w:cs="Calibri"/>
        </w:rPr>
        <w:t>for school events such as parents’ evenings, theatre</w:t>
      </w:r>
      <w:r>
        <w:rPr>
          <w:rFonts w:ascii="Calibri" w:hAnsi="Calibri" w:cs="Calibri"/>
        </w:rPr>
        <w:t xml:space="preserve"> </w:t>
      </w:r>
      <w:r w:rsidRPr="00C23039">
        <w:rPr>
          <w:rFonts w:ascii="Calibri" w:hAnsi="Calibri" w:cs="Calibri"/>
        </w:rPr>
        <w:t>performances, concerts, presentations</w:t>
      </w:r>
      <w:r w:rsidR="00BC0128">
        <w:rPr>
          <w:rFonts w:ascii="Calibri" w:hAnsi="Calibri" w:cs="Calibri"/>
        </w:rPr>
        <w:t xml:space="preserve">, </w:t>
      </w:r>
      <w:r w:rsidR="00AC1ED0">
        <w:rPr>
          <w:rFonts w:ascii="Calibri" w:hAnsi="Calibri" w:cs="Calibri"/>
        </w:rPr>
        <w:t>examinations,</w:t>
      </w:r>
      <w:r w:rsidRPr="00C23039">
        <w:rPr>
          <w:rFonts w:ascii="Calibri" w:hAnsi="Calibri" w:cs="Calibri"/>
        </w:rPr>
        <w:t xml:space="preserve"> or sporting fixtures.</w:t>
      </w:r>
    </w:p>
    <w:p w14:paraId="063825EB" w14:textId="77777777" w:rsidR="00937490" w:rsidRPr="00BC0128" w:rsidRDefault="00937490" w:rsidP="00937490">
      <w:pPr>
        <w:pStyle w:val="ReportText"/>
        <w:spacing w:before="0" w:after="0" w:line="259" w:lineRule="auto"/>
        <w:contextualSpacing/>
        <w:rPr>
          <w:rFonts w:ascii="Calibri" w:eastAsiaTheme="minorHAnsi" w:hAnsi="Calibri" w:cs="Calibri"/>
          <w:sz w:val="22"/>
          <w:szCs w:val="22"/>
        </w:rPr>
      </w:pPr>
      <w:r w:rsidRPr="00BC0128">
        <w:rPr>
          <w:rFonts w:ascii="Calibri" w:eastAsiaTheme="minorHAnsi" w:hAnsi="Calibri" w:cs="Calibri"/>
          <w:sz w:val="22"/>
          <w:szCs w:val="22"/>
        </w:rPr>
        <w:t xml:space="preserve">Sports lighting, to the two artificial pitches, will only be in operation when the pitches are in use in line with the hours of operation above. </w:t>
      </w:r>
    </w:p>
    <w:p w14:paraId="070DF8A6" w14:textId="77777777" w:rsidR="00D214D6" w:rsidRDefault="003E0D80" w:rsidP="00A47D82">
      <w:pPr>
        <w:pStyle w:val="Heading1"/>
        <w:spacing w:after="120"/>
        <w:rPr>
          <w:b/>
          <w:color w:val="auto"/>
          <w:sz w:val="24"/>
        </w:rPr>
      </w:pPr>
      <w:bookmarkStart w:id="13" w:name="_Toc80538870"/>
      <w:r>
        <w:rPr>
          <w:b/>
          <w:color w:val="auto"/>
          <w:sz w:val="24"/>
        </w:rPr>
        <w:t>4</w:t>
      </w:r>
      <w:r w:rsidR="00D214D6">
        <w:rPr>
          <w:b/>
          <w:color w:val="auto"/>
          <w:sz w:val="24"/>
        </w:rPr>
        <w:t>. Charging</w:t>
      </w:r>
      <w:bookmarkEnd w:id="11"/>
      <w:bookmarkEnd w:id="12"/>
      <w:bookmarkEnd w:id="13"/>
    </w:p>
    <w:p w14:paraId="01B9D071" w14:textId="3EDC273F" w:rsidR="00C56BF6" w:rsidRPr="00D214D6" w:rsidRDefault="00C56BF6" w:rsidP="00C56BF6">
      <w:pPr>
        <w:rPr>
          <w:b/>
        </w:rPr>
      </w:pPr>
      <w:r>
        <w:rPr>
          <w:b/>
        </w:rPr>
        <w:t>4</w:t>
      </w:r>
      <w:r w:rsidRPr="00D214D6">
        <w:rPr>
          <w:b/>
        </w:rPr>
        <w:t xml:space="preserve">.1 </w:t>
      </w:r>
      <w:r>
        <w:rPr>
          <w:b/>
        </w:rPr>
        <w:t>Principles</w:t>
      </w:r>
    </w:p>
    <w:p w14:paraId="4E726045" w14:textId="77777777" w:rsidR="00C56BF6" w:rsidRPr="00C56BF6" w:rsidRDefault="00C56BF6" w:rsidP="00C56BF6">
      <w:pPr>
        <w:rPr>
          <w:rFonts w:eastAsia="Arial" w:cs="Arial"/>
          <w:szCs w:val="20"/>
          <w:lang w:eastAsia="en-GB"/>
        </w:rPr>
      </w:pPr>
      <w:r w:rsidRPr="00C56BF6">
        <w:rPr>
          <w:rFonts w:eastAsia="Arial" w:cs="Arial"/>
          <w:szCs w:val="20"/>
          <w:lang w:eastAsia="en-GB"/>
        </w:rPr>
        <w:t xml:space="preserve">Pricing will be determined by the Trust, </w:t>
      </w:r>
      <w:proofErr w:type="gramStart"/>
      <w:r w:rsidRPr="00C56BF6">
        <w:rPr>
          <w:rFonts w:eastAsia="Arial" w:cs="Arial"/>
          <w:szCs w:val="20"/>
          <w:lang w:eastAsia="en-GB"/>
        </w:rPr>
        <w:t>taking into account</w:t>
      </w:r>
      <w:proofErr w:type="gramEnd"/>
      <w:r w:rsidRPr="00C56BF6">
        <w:rPr>
          <w:rFonts w:eastAsia="Arial" w:cs="Arial"/>
          <w:szCs w:val="20"/>
          <w:lang w:eastAsia="en-GB"/>
        </w:rPr>
        <w:t xml:space="preserve"> operational and capital costs, local and regional benchmarking and inflation, and acting in accordance with any pricing obligations in any existing or future grant funding agreements. </w:t>
      </w:r>
    </w:p>
    <w:p w14:paraId="3E08A76F" w14:textId="13AD3C43" w:rsidR="00D214D6" w:rsidRPr="00D214D6" w:rsidRDefault="003E0D80" w:rsidP="00D214D6">
      <w:pPr>
        <w:rPr>
          <w:b/>
        </w:rPr>
      </w:pPr>
      <w:r>
        <w:rPr>
          <w:b/>
        </w:rPr>
        <w:t>4</w:t>
      </w:r>
      <w:r w:rsidR="00D214D6" w:rsidRPr="00D214D6">
        <w:rPr>
          <w:b/>
        </w:rPr>
        <w:t>.</w:t>
      </w:r>
      <w:r w:rsidR="00C56BF6">
        <w:rPr>
          <w:b/>
        </w:rPr>
        <w:t>2 Rates</w:t>
      </w:r>
    </w:p>
    <w:p w14:paraId="107D4CB1" w14:textId="23D31D64" w:rsidR="00E84205" w:rsidRDefault="00C56BF6" w:rsidP="00E84205">
      <w:pPr>
        <w:rPr>
          <w:rFonts w:eastAsia="Arial" w:cs="Arial"/>
          <w:szCs w:val="20"/>
          <w:lang w:eastAsia="en-GB"/>
        </w:rPr>
      </w:pPr>
      <w:r w:rsidRPr="00C56BF6">
        <w:rPr>
          <w:rFonts w:eastAsia="Arial" w:cs="Arial"/>
          <w:szCs w:val="20"/>
          <w:lang w:eastAsia="en-GB"/>
        </w:rPr>
        <w:t>Prices will be set out in the lettings scale of charges, which is published on the schools’ websites.</w:t>
      </w:r>
      <w:r>
        <w:rPr>
          <w:rFonts w:eastAsia="Arial" w:cs="Arial"/>
          <w:szCs w:val="20"/>
          <w:lang w:eastAsia="en-GB"/>
        </w:rPr>
        <w:t xml:space="preserve">  </w:t>
      </w:r>
      <w:r w:rsidR="00D214D6">
        <w:rPr>
          <w:rFonts w:eastAsia="Arial" w:cs="Arial"/>
          <w:szCs w:val="20"/>
          <w:lang w:eastAsia="en-GB"/>
        </w:rPr>
        <w:t xml:space="preserve">The </w:t>
      </w:r>
      <w:r w:rsidR="00E84205">
        <w:rPr>
          <w:rFonts w:eastAsia="Arial" w:cs="Arial"/>
          <w:szCs w:val="20"/>
          <w:lang w:eastAsia="en-GB"/>
        </w:rPr>
        <w:t>current scale of charges</w:t>
      </w:r>
      <w:r w:rsidR="00D214D6">
        <w:rPr>
          <w:rFonts w:eastAsia="Arial" w:cs="Arial"/>
          <w:szCs w:val="20"/>
          <w:lang w:eastAsia="en-GB"/>
        </w:rPr>
        <w:t xml:space="preserve"> </w:t>
      </w:r>
      <w:r w:rsidR="00E84205">
        <w:rPr>
          <w:rFonts w:eastAsia="Arial" w:cs="Arial"/>
          <w:szCs w:val="20"/>
          <w:lang w:eastAsia="en-GB"/>
        </w:rPr>
        <w:t>is</w:t>
      </w:r>
      <w:r w:rsidR="00D214D6">
        <w:rPr>
          <w:rFonts w:eastAsia="Arial" w:cs="Arial"/>
          <w:szCs w:val="20"/>
          <w:lang w:eastAsia="en-GB"/>
        </w:rPr>
        <w:t xml:space="preserve"> </w:t>
      </w:r>
      <w:r w:rsidR="00E84205">
        <w:rPr>
          <w:rFonts w:eastAsia="Arial" w:cs="Arial"/>
          <w:szCs w:val="20"/>
          <w:lang w:eastAsia="en-GB"/>
        </w:rPr>
        <w:t>attached as</w:t>
      </w:r>
      <w:r>
        <w:rPr>
          <w:rFonts w:eastAsia="Arial" w:cs="Arial"/>
          <w:szCs w:val="20"/>
          <w:lang w:eastAsia="en-GB"/>
        </w:rPr>
        <w:t xml:space="preserve"> Appendix 1 to this document</w:t>
      </w:r>
      <w:r w:rsidR="00D214D6">
        <w:rPr>
          <w:rFonts w:eastAsia="Arial" w:cs="Arial"/>
          <w:szCs w:val="20"/>
          <w:lang w:eastAsia="en-GB"/>
        </w:rPr>
        <w:t xml:space="preserve">. </w:t>
      </w:r>
      <w:r>
        <w:rPr>
          <w:rFonts w:eastAsia="Arial" w:cs="Arial"/>
          <w:szCs w:val="20"/>
          <w:lang w:eastAsia="en-GB"/>
        </w:rPr>
        <w:t>We reserve the right to amend our pricing</w:t>
      </w:r>
      <w:r w:rsidR="00E84205">
        <w:rPr>
          <w:rFonts w:eastAsia="Arial" w:cs="Arial"/>
          <w:szCs w:val="20"/>
          <w:lang w:eastAsia="en-GB"/>
        </w:rPr>
        <w:t xml:space="preserve"> at any time</w:t>
      </w:r>
      <w:r>
        <w:rPr>
          <w:rFonts w:eastAsia="Arial" w:cs="Arial"/>
          <w:szCs w:val="20"/>
          <w:lang w:eastAsia="en-GB"/>
        </w:rPr>
        <w:t>.  Typically, this will be effective from September each year, but a</w:t>
      </w:r>
      <w:r w:rsidRPr="00C56BF6">
        <w:rPr>
          <w:rFonts w:eastAsia="Arial" w:cs="Arial"/>
          <w:szCs w:val="20"/>
          <w:lang w:eastAsia="en-GB"/>
        </w:rPr>
        <w:t>ny revision of charges in</w:t>
      </w:r>
      <w:r w:rsidR="00E84205">
        <w:rPr>
          <w:rFonts w:eastAsia="Arial" w:cs="Arial"/>
          <w:szCs w:val="20"/>
          <w:lang w:eastAsia="en-GB"/>
        </w:rPr>
        <w:t>-</w:t>
      </w:r>
      <w:r w:rsidRPr="00C56BF6">
        <w:rPr>
          <w:rFonts w:eastAsia="Arial" w:cs="Arial"/>
          <w:szCs w:val="20"/>
          <w:lang w:eastAsia="en-GB"/>
        </w:rPr>
        <w:t xml:space="preserve">year will be considered as part of the budget setting-process and will be effective from the beginning of the next term.  </w:t>
      </w:r>
    </w:p>
    <w:p w14:paraId="76E05A7B" w14:textId="3D6CC2E3" w:rsidR="00E84205" w:rsidRDefault="00E84205" w:rsidP="00E84205">
      <w:pPr>
        <w:rPr>
          <w:rFonts w:eastAsia="Arial" w:cs="Arial"/>
          <w:szCs w:val="20"/>
          <w:lang w:eastAsia="en-GB"/>
        </w:rPr>
      </w:pPr>
      <w:r w:rsidRPr="00C56BF6">
        <w:rPr>
          <w:rFonts w:eastAsia="Arial" w:cs="Arial"/>
          <w:szCs w:val="20"/>
          <w:lang w:eastAsia="en-GB"/>
        </w:rPr>
        <w:t xml:space="preserve">The Executive Headteacher has the discretion to reduce or waive lettings fees, </w:t>
      </w:r>
      <w:r>
        <w:rPr>
          <w:rFonts w:eastAsia="Arial" w:cs="Arial"/>
          <w:szCs w:val="20"/>
          <w:lang w:eastAsia="en-GB"/>
        </w:rPr>
        <w:t>if activities support the core aims of the schools</w:t>
      </w:r>
      <w:r w:rsidRPr="00C56BF6">
        <w:rPr>
          <w:rFonts w:eastAsia="Arial" w:cs="Arial"/>
          <w:szCs w:val="20"/>
          <w:lang w:eastAsia="en-GB"/>
        </w:rPr>
        <w:t>.</w:t>
      </w:r>
    </w:p>
    <w:p w14:paraId="1F711288" w14:textId="027E6DE2" w:rsidR="00C56BF6" w:rsidRDefault="00C56BF6" w:rsidP="00D214D6">
      <w:pPr>
        <w:rPr>
          <w:rFonts w:eastAsia="Arial" w:cs="Arial"/>
          <w:szCs w:val="20"/>
          <w:lang w:eastAsia="en-GB"/>
        </w:rPr>
      </w:pPr>
      <w:r w:rsidRPr="00C56BF6">
        <w:rPr>
          <w:rFonts w:eastAsia="Arial" w:cs="Arial"/>
          <w:szCs w:val="20"/>
          <w:lang w:eastAsia="en-GB"/>
        </w:rPr>
        <w:t xml:space="preserve">Initial deposits </w:t>
      </w:r>
      <w:r w:rsidR="00E84205">
        <w:rPr>
          <w:rFonts w:eastAsia="Arial" w:cs="Arial"/>
          <w:szCs w:val="20"/>
          <w:lang w:eastAsia="en-GB"/>
        </w:rPr>
        <w:t xml:space="preserve">of 20% </w:t>
      </w:r>
      <w:r w:rsidRPr="00C56BF6">
        <w:rPr>
          <w:rFonts w:eastAsia="Arial" w:cs="Arial"/>
          <w:szCs w:val="20"/>
          <w:lang w:eastAsia="en-GB"/>
        </w:rPr>
        <w:t>are required to secure bookings</w:t>
      </w:r>
      <w:r>
        <w:rPr>
          <w:rFonts w:eastAsia="Arial" w:cs="Arial"/>
          <w:szCs w:val="20"/>
          <w:lang w:eastAsia="en-GB"/>
        </w:rPr>
        <w:t xml:space="preserve">, </w:t>
      </w:r>
      <w:r w:rsidR="00E84205">
        <w:rPr>
          <w:rFonts w:eastAsia="Arial" w:cs="Arial"/>
          <w:szCs w:val="20"/>
          <w:lang w:eastAsia="en-GB"/>
        </w:rPr>
        <w:t>which are non-refundable.  A</w:t>
      </w:r>
      <w:r>
        <w:rPr>
          <w:rFonts w:eastAsia="Arial" w:cs="Arial"/>
          <w:szCs w:val="20"/>
          <w:lang w:eastAsia="en-GB"/>
        </w:rPr>
        <w:t xml:space="preserve">ll fees must be paid for </w:t>
      </w:r>
      <w:r w:rsidR="00E84205">
        <w:rPr>
          <w:rFonts w:eastAsia="Arial" w:cs="Arial"/>
          <w:szCs w:val="20"/>
          <w:lang w:eastAsia="en-GB"/>
        </w:rPr>
        <w:t xml:space="preserve">at least 14 days </w:t>
      </w:r>
      <w:r>
        <w:rPr>
          <w:rFonts w:eastAsia="Arial" w:cs="Arial"/>
          <w:szCs w:val="20"/>
          <w:lang w:eastAsia="en-GB"/>
        </w:rPr>
        <w:t>in advance</w:t>
      </w:r>
      <w:r w:rsidR="00E84205">
        <w:rPr>
          <w:rFonts w:eastAsia="Arial" w:cs="Arial"/>
          <w:szCs w:val="20"/>
          <w:lang w:eastAsia="en-GB"/>
        </w:rPr>
        <w:t xml:space="preserve"> of the booking (or the first booking in the block of bookings)</w:t>
      </w:r>
      <w:r>
        <w:rPr>
          <w:rFonts w:eastAsia="Arial" w:cs="Arial"/>
          <w:szCs w:val="20"/>
          <w:lang w:eastAsia="en-GB"/>
        </w:rPr>
        <w:t>.</w:t>
      </w:r>
      <w:r w:rsidR="00E84205">
        <w:rPr>
          <w:rFonts w:eastAsia="Arial" w:cs="Arial"/>
          <w:szCs w:val="20"/>
          <w:lang w:eastAsia="en-GB"/>
        </w:rPr>
        <w:t xml:space="preserve">  </w:t>
      </w:r>
    </w:p>
    <w:p w14:paraId="5D09FE4A" w14:textId="7CF03976" w:rsidR="00E84205" w:rsidRDefault="00E84205" w:rsidP="00D214D6">
      <w:pPr>
        <w:rPr>
          <w:rFonts w:eastAsia="Arial" w:cs="Arial"/>
          <w:szCs w:val="20"/>
          <w:lang w:eastAsia="en-GB"/>
        </w:rPr>
      </w:pPr>
      <w:r>
        <w:rPr>
          <w:rFonts w:eastAsia="Arial" w:cs="Arial"/>
          <w:szCs w:val="20"/>
          <w:lang w:eastAsia="en-GB"/>
        </w:rPr>
        <w:t>An additional charge representing the actual cost to the schools of any damage repairs or additional cleaning will be made.  If premises are not vacated by the agreed time, an additional charge will also be made.</w:t>
      </w:r>
    </w:p>
    <w:p w14:paraId="05BF1606" w14:textId="77777777" w:rsidR="00D214D6" w:rsidRDefault="003E0D80" w:rsidP="00D214D6">
      <w:pPr>
        <w:spacing w:before="240"/>
        <w:rPr>
          <w:rFonts w:eastAsia="Arial" w:cs="Arial"/>
          <w:b/>
          <w:bCs/>
          <w:color w:val="12263F"/>
          <w:lang w:eastAsia="en-GB"/>
        </w:rPr>
      </w:pPr>
      <w:r>
        <w:rPr>
          <w:rFonts w:eastAsia="Arial" w:cs="Arial"/>
          <w:b/>
          <w:bCs/>
          <w:color w:val="12263F"/>
          <w:lang w:eastAsia="en-GB"/>
        </w:rPr>
        <w:t>4</w:t>
      </w:r>
      <w:r w:rsidR="00D214D6">
        <w:rPr>
          <w:rFonts w:eastAsia="Arial" w:cs="Arial"/>
          <w:b/>
          <w:bCs/>
          <w:color w:val="12263F"/>
          <w:lang w:eastAsia="en-GB"/>
        </w:rPr>
        <w:t>.3 Cancellations</w:t>
      </w:r>
    </w:p>
    <w:p w14:paraId="6BA1B1F3" w14:textId="63833F52" w:rsidR="00284D44" w:rsidRDefault="00D214D6" w:rsidP="00D214D6">
      <w:pPr>
        <w:rPr>
          <w:rFonts w:eastAsia="Arial" w:cs="Arial"/>
          <w:szCs w:val="20"/>
          <w:lang w:eastAsia="en-GB"/>
        </w:rPr>
      </w:pPr>
      <w:r>
        <w:rPr>
          <w:rFonts w:eastAsia="Arial" w:cs="Arial"/>
          <w:szCs w:val="20"/>
          <w:lang w:eastAsia="en-GB"/>
        </w:rPr>
        <w:t xml:space="preserve">We reserve the right to cancel any agreed </w:t>
      </w:r>
      <w:r w:rsidR="00C12092">
        <w:rPr>
          <w:rFonts w:eastAsia="Arial" w:cs="Arial"/>
          <w:szCs w:val="20"/>
          <w:lang w:eastAsia="en-GB"/>
        </w:rPr>
        <w:t>hiring and</w:t>
      </w:r>
      <w:r w:rsidR="00110339">
        <w:rPr>
          <w:rFonts w:eastAsia="Arial" w:cs="Arial"/>
          <w:szCs w:val="20"/>
          <w:lang w:eastAsia="en-GB"/>
        </w:rPr>
        <w:t xml:space="preserve"> will aim to give a</w:t>
      </w:r>
      <w:r>
        <w:rPr>
          <w:rFonts w:eastAsia="Arial" w:cs="Arial"/>
          <w:szCs w:val="20"/>
          <w:lang w:eastAsia="en-GB"/>
        </w:rPr>
        <w:t xml:space="preserve"> minimum </w:t>
      </w:r>
      <w:r w:rsidRPr="00284D44">
        <w:rPr>
          <w:rFonts w:eastAsia="Arial" w:cs="Arial"/>
          <w:szCs w:val="20"/>
          <w:lang w:eastAsia="en-GB"/>
        </w:rPr>
        <w:t xml:space="preserve">of </w:t>
      </w:r>
      <w:r w:rsidR="00284D44" w:rsidRPr="000D7F6F">
        <w:rPr>
          <w:rFonts w:eastAsia="Arial" w:cs="Arial"/>
          <w:szCs w:val="20"/>
          <w:lang w:eastAsia="en-GB"/>
        </w:rPr>
        <w:t>7</w:t>
      </w:r>
      <w:r w:rsidRPr="000D7F6F">
        <w:rPr>
          <w:rFonts w:eastAsia="Arial" w:cs="Arial"/>
          <w:szCs w:val="20"/>
          <w:lang w:eastAsia="en-GB"/>
        </w:rPr>
        <w:t xml:space="preserve"> days’ </w:t>
      </w:r>
      <w:r w:rsidRPr="00284D44">
        <w:rPr>
          <w:rFonts w:eastAsia="Arial" w:cs="Arial"/>
          <w:szCs w:val="20"/>
          <w:lang w:eastAsia="en-GB"/>
        </w:rPr>
        <w:t>notice.</w:t>
      </w:r>
      <w:r w:rsidR="00284D44" w:rsidRPr="00284D44">
        <w:rPr>
          <w:rFonts w:eastAsia="Arial" w:cs="Arial"/>
          <w:szCs w:val="20"/>
          <w:lang w:eastAsia="en-GB"/>
        </w:rPr>
        <w:t xml:space="preserve">  </w:t>
      </w:r>
      <w:r w:rsidRPr="00284D44">
        <w:rPr>
          <w:rFonts w:eastAsia="Arial" w:cs="Arial"/>
          <w:szCs w:val="20"/>
          <w:lang w:eastAsia="en-GB"/>
        </w:rPr>
        <w:t>A full refund</w:t>
      </w:r>
      <w:r>
        <w:rPr>
          <w:rFonts w:eastAsia="Arial" w:cs="Arial"/>
          <w:szCs w:val="20"/>
          <w:lang w:eastAsia="en-GB"/>
        </w:rPr>
        <w:t xml:space="preserve"> will be issued if we do cancel a hire. </w:t>
      </w:r>
    </w:p>
    <w:p w14:paraId="7651BFD6" w14:textId="3534B947" w:rsidR="00D214D6" w:rsidRDefault="00D214D6" w:rsidP="00D214D6">
      <w:pPr>
        <w:rPr>
          <w:szCs w:val="20"/>
          <w:lang w:eastAsia="en-GB"/>
        </w:rPr>
      </w:pPr>
      <w:r>
        <w:rPr>
          <w:rFonts w:eastAsia="Arial" w:cs="Arial"/>
          <w:szCs w:val="20"/>
          <w:lang w:eastAsia="en-GB"/>
        </w:rPr>
        <w:t>The school</w:t>
      </w:r>
      <w:r w:rsidR="00284D44">
        <w:rPr>
          <w:rFonts w:eastAsia="Arial" w:cs="Arial"/>
          <w:szCs w:val="20"/>
          <w:lang w:eastAsia="en-GB"/>
        </w:rPr>
        <w:t>s</w:t>
      </w:r>
      <w:r>
        <w:rPr>
          <w:rFonts w:eastAsia="Arial" w:cs="Arial"/>
          <w:szCs w:val="20"/>
          <w:lang w:eastAsia="en-GB"/>
        </w:rPr>
        <w:t xml:space="preserve"> shall not be liable for any indirect or consequential losses, including (without limitation) any loss of profits, loss of business or the loss of any revenue arising out of the cancellation of any hire.</w:t>
      </w:r>
    </w:p>
    <w:p w14:paraId="696E1A82" w14:textId="2E7B1DC1" w:rsidR="00D214D6" w:rsidRPr="000A6AA8" w:rsidRDefault="00D214D6" w:rsidP="00D214D6">
      <w:pPr>
        <w:rPr>
          <w:rFonts w:eastAsia="Arial" w:cs="Arial"/>
          <w:szCs w:val="20"/>
          <w:lang w:eastAsia="en-GB"/>
        </w:rPr>
      </w:pPr>
      <w:r>
        <w:rPr>
          <w:rFonts w:eastAsia="Arial" w:cs="Arial"/>
          <w:szCs w:val="20"/>
          <w:lang w:eastAsia="en-GB"/>
        </w:rPr>
        <w:t xml:space="preserve">The hirer of the premises can cancel any hire with a minimum of </w:t>
      </w:r>
      <w:r w:rsidR="00284D44" w:rsidRPr="009C73D3">
        <w:rPr>
          <w:rFonts w:eastAsia="Arial" w:cs="Arial"/>
          <w:szCs w:val="20"/>
          <w:lang w:eastAsia="en-GB"/>
        </w:rPr>
        <w:t>7</w:t>
      </w:r>
      <w:r w:rsidRPr="009C73D3">
        <w:rPr>
          <w:rFonts w:eastAsia="Arial" w:cs="Arial"/>
          <w:szCs w:val="20"/>
          <w:lang w:eastAsia="en-GB"/>
        </w:rPr>
        <w:t xml:space="preserve"> days’ </w:t>
      </w:r>
      <w:r w:rsidRPr="00284D44">
        <w:rPr>
          <w:rFonts w:eastAsia="Arial" w:cs="Arial"/>
          <w:szCs w:val="20"/>
          <w:lang w:eastAsia="en-GB"/>
        </w:rPr>
        <w:t>notice</w:t>
      </w:r>
      <w:r>
        <w:rPr>
          <w:rFonts w:eastAsia="Arial" w:cs="Arial"/>
          <w:szCs w:val="20"/>
          <w:lang w:eastAsia="en-GB"/>
        </w:rPr>
        <w:t xml:space="preserve">.  </w:t>
      </w:r>
      <w:r w:rsidR="00284D44">
        <w:rPr>
          <w:rFonts w:eastAsia="Arial" w:cs="Arial"/>
          <w:szCs w:val="20"/>
          <w:lang w:eastAsia="en-GB"/>
        </w:rPr>
        <w:t>All booked sessions will be charged until at least this notice is provided.</w:t>
      </w:r>
    </w:p>
    <w:p w14:paraId="3FFBD886" w14:textId="77777777" w:rsidR="00D214D6" w:rsidRDefault="003E0D80" w:rsidP="00A47D82">
      <w:pPr>
        <w:pStyle w:val="Heading1"/>
        <w:spacing w:after="120"/>
        <w:rPr>
          <w:b/>
          <w:color w:val="auto"/>
          <w:sz w:val="24"/>
        </w:rPr>
      </w:pPr>
      <w:bookmarkStart w:id="14" w:name="_Ref68085406"/>
      <w:bookmarkStart w:id="15" w:name="_Ref68085458"/>
      <w:bookmarkStart w:id="16" w:name="_Toc80538871"/>
      <w:r>
        <w:rPr>
          <w:b/>
          <w:color w:val="auto"/>
          <w:sz w:val="24"/>
        </w:rPr>
        <w:t>5</w:t>
      </w:r>
      <w:r w:rsidR="00D214D6">
        <w:rPr>
          <w:b/>
          <w:color w:val="auto"/>
          <w:sz w:val="24"/>
        </w:rPr>
        <w:t>. Application/booking process</w:t>
      </w:r>
      <w:bookmarkEnd w:id="14"/>
      <w:bookmarkEnd w:id="15"/>
      <w:bookmarkEnd w:id="16"/>
    </w:p>
    <w:p w14:paraId="3BAE6AB7" w14:textId="4CF93174" w:rsidR="00D214D6" w:rsidRDefault="00D214D6" w:rsidP="00D214D6">
      <w:pPr>
        <w:rPr>
          <w:szCs w:val="20"/>
          <w:lang w:eastAsia="en-GB"/>
        </w:rPr>
      </w:pPr>
      <w:r>
        <w:rPr>
          <w:rFonts w:eastAsia="Arial" w:cs="Arial"/>
          <w:szCs w:val="20"/>
          <w:lang w:eastAsia="en-GB"/>
        </w:rPr>
        <w:t xml:space="preserve">Those wishing to hire the premises should </w:t>
      </w:r>
      <w:r w:rsidR="000A6AA8">
        <w:rPr>
          <w:rFonts w:eastAsia="Arial" w:cs="Arial"/>
          <w:szCs w:val="20"/>
          <w:lang w:eastAsia="en-GB"/>
        </w:rPr>
        <w:t>read this document carefully before completing</w:t>
      </w:r>
      <w:r>
        <w:rPr>
          <w:rFonts w:eastAsia="Arial" w:cs="Arial"/>
          <w:szCs w:val="20"/>
          <w:lang w:eastAsia="en-GB"/>
        </w:rPr>
        <w:t xml:space="preserve"> the </w:t>
      </w:r>
      <w:r w:rsidR="000A6AA8">
        <w:rPr>
          <w:rFonts w:eastAsia="Arial" w:cs="Arial"/>
          <w:szCs w:val="20"/>
          <w:lang w:eastAsia="en-GB"/>
        </w:rPr>
        <w:t>lettings enquiry</w:t>
      </w:r>
      <w:r>
        <w:rPr>
          <w:rFonts w:eastAsia="Arial" w:cs="Arial"/>
          <w:szCs w:val="20"/>
          <w:lang w:eastAsia="en-GB"/>
        </w:rPr>
        <w:t xml:space="preserve"> form</w:t>
      </w:r>
      <w:r w:rsidR="000A6AA8">
        <w:rPr>
          <w:rFonts w:eastAsia="Arial" w:cs="Arial"/>
          <w:szCs w:val="20"/>
          <w:lang w:eastAsia="en-GB"/>
        </w:rPr>
        <w:t xml:space="preserve">.  A signed copy of this form should be submitted to </w:t>
      </w:r>
      <w:hyperlink r:id="rId10" w:history="1">
        <w:r w:rsidR="000A6AA8" w:rsidRPr="00024A09">
          <w:rPr>
            <w:rStyle w:val="Hyperlink"/>
            <w:rFonts w:eastAsia="Arial" w:cs="Arial"/>
            <w:szCs w:val="20"/>
            <w:lang w:eastAsia="en-GB"/>
          </w:rPr>
          <w:t>dgraham@qehs.net</w:t>
        </w:r>
      </w:hyperlink>
      <w:r w:rsidR="000A6AA8">
        <w:rPr>
          <w:rFonts w:eastAsia="Arial" w:cs="Arial"/>
          <w:szCs w:val="20"/>
          <w:lang w:eastAsia="en-GB"/>
        </w:rPr>
        <w:t xml:space="preserve">, acknowledging that you have </w:t>
      </w:r>
      <w:r>
        <w:rPr>
          <w:rFonts w:eastAsia="Arial" w:cs="Arial"/>
          <w:szCs w:val="20"/>
          <w:lang w:eastAsia="en-GB"/>
        </w:rPr>
        <w:t>read</w:t>
      </w:r>
      <w:r w:rsidR="00284D44">
        <w:rPr>
          <w:rFonts w:eastAsia="Arial" w:cs="Arial"/>
          <w:szCs w:val="20"/>
          <w:lang w:eastAsia="en-GB"/>
        </w:rPr>
        <w:t xml:space="preserve"> and agree to</w:t>
      </w:r>
      <w:r>
        <w:rPr>
          <w:rFonts w:eastAsia="Arial" w:cs="Arial"/>
          <w:szCs w:val="20"/>
          <w:lang w:eastAsia="en-GB"/>
        </w:rPr>
        <w:t xml:space="preserve"> the terms and conditions of hire set out in </w:t>
      </w:r>
      <w:r w:rsidR="00A35C32">
        <w:rPr>
          <w:rFonts w:eastAsia="Arial" w:cs="Arial"/>
          <w:szCs w:val="20"/>
          <w:lang w:eastAsia="en-GB"/>
        </w:rPr>
        <w:t xml:space="preserve">Appendix </w:t>
      </w:r>
      <w:r w:rsidR="00E82896">
        <w:rPr>
          <w:rFonts w:eastAsia="Arial" w:cs="Arial"/>
          <w:szCs w:val="20"/>
          <w:lang w:eastAsia="en-GB"/>
        </w:rPr>
        <w:t>2</w:t>
      </w:r>
      <w:r>
        <w:rPr>
          <w:rFonts w:eastAsia="Arial" w:cs="Arial"/>
          <w:szCs w:val="20"/>
          <w:lang w:eastAsia="en-GB"/>
        </w:rPr>
        <w:t>.</w:t>
      </w:r>
      <w:r w:rsidR="000A6AA8">
        <w:rPr>
          <w:rFonts w:eastAsia="Arial" w:cs="Arial"/>
          <w:szCs w:val="20"/>
          <w:lang w:eastAsia="en-GB"/>
        </w:rPr>
        <w:t xml:space="preserve">  Relevant health and safety documentation should also be submitted where relevant</w:t>
      </w:r>
      <w:r w:rsidR="00A35C32">
        <w:rPr>
          <w:rFonts w:eastAsia="Arial" w:cs="Arial"/>
          <w:szCs w:val="20"/>
          <w:lang w:eastAsia="en-GB"/>
        </w:rPr>
        <w:t>, as outlined in Section 7</w:t>
      </w:r>
      <w:r w:rsidR="00175E21">
        <w:rPr>
          <w:rFonts w:eastAsia="Arial" w:cs="Arial"/>
          <w:szCs w:val="20"/>
          <w:lang w:eastAsia="en-GB"/>
        </w:rPr>
        <w:t>.</w:t>
      </w:r>
    </w:p>
    <w:p w14:paraId="2915662E" w14:textId="24E5AC84" w:rsidR="00D214D6" w:rsidRDefault="00D214D6" w:rsidP="00D214D6">
      <w:pPr>
        <w:rPr>
          <w:szCs w:val="20"/>
          <w:lang w:eastAsia="en-GB"/>
        </w:rPr>
      </w:pPr>
      <w:r>
        <w:rPr>
          <w:rFonts w:eastAsia="Arial" w:cs="Arial"/>
          <w:szCs w:val="20"/>
          <w:lang w:eastAsia="en-GB"/>
        </w:rPr>
        <w:t xml:space="preserve">If the request is approved, we will contact </w:t>
      </w:r>
      <w:r w:rsidR="000A6AA8">
        <w:rPr>
          <w:rFonts w:eastAsia="Arial" w:cs="Arial"/>
          <w:szCs w:val="20"/>
          <w:lang w:eastAsia="en-GB"/>
        </w:rPr>
        <w:t>you</w:t>
      </w:r>
      <w:r>
        <w:rPr>
          <w:rFonts w:eastAsia="Arial" w:cs="Arial"/>
          <w:szCs w:val="20"/>
          <w:lang w:eastAsia="en-GB"/>
        </w:rPr>
        <w:t xml:space="preserve"> with details of how to submit payment and </w:t>
      </w:r>
      <w:r w:rsidR="000A6AA8">
        <w:rPr>
          <w:rFonts w:eastAsia="Arial" w:cs="Arial"/>
          <w:szCs w:val="20"/>
          <w:lang w:eastAsia="en-GB"/>
        </w:rPr>
        <w:t xml:space="preserve">to </w:t>
      </w:r>
      <w:proofErr w:type="gramStart"/>
      <w:r>
        <w:rPr>
          <w:rFonts w:eastAsia="Arial" w:cs="Arial"/>
          <w:szCs w:val="20"/>
          <w:lang w:eastAsia="en-GB"/>
        </w:rPr>
        <w:t>make arrangements</w:t>
      </w:r>
      <w:proofErr w:type="gramEnd"/>
      <w:r>
        <w:rPr>
          <w:rFonts w:eastAsia="Arial" w:cs="Arial"/>
          <w:szCs w:val="20"/>
          <w:lang w:eastAsia="en-GB"/>
        </w:rPr>
        <w:t xml:space="preserve"> for the date </w:t>
      </w:r>
      <w:r w:rsidR="000A6AA8">
        <w:rPr>
          <w:rFonts w:eastAsia="Arial" w:cs="Arial"/>
          <w:szCs w:val="20"/>
          <w:lang w:eastAsia="en-GB"/>
        </w:rPr>
        <w:t>of the letting</w:t>
      </w:r>
      <w:r>
        <w:rPr>
          <w:rFonts w:eastAsia="Arial" w:cs="Arial"/>
          <w:szCs w:val="20"/>
          <w:lang w:eastAsia="en-GB"/>
        </w:rPr>
        <w:t xml:space="preserve">. </w:t>
      </w:r>
      <w:r w:rsidRPr="009C73D3">
        <w:rPr>
          <w:rFonts w:eastAsia="Arial" w:cs="Arial"/>
          <w:szCs w:val="20"/>
          <w:lang w:eastAsia="en-GB"/>
        </w:rPr>
        <w:t>We will also send on details of the emergency evacuation procedures and other relevant health and safety documents.</w:t>
      </w:r>
      <w:r>
        <w:rPr>
          <w:rFonts w:eastAsia="Arial" w:cs="Arial"/>
          <w:szCs w:val="20"/>
          <w:lang w:eastAsia="en-GB"/>
        </w:rPr>
        <w:t xml:space="preserve"> </w:t>
      </w:r>
      <w:r w:rsidR="000A6AA8">
        <w:rPr>
          <w:rFonts w:eastAsia="Arial" w:cs="Arial"/>
          <w:szCs w:val="20"/>
          <w:lang w:eastAsia="en-GB"/>
        </w:rPr>
        <w:t xml:space="preserve"> </w:t>
      </w:r>
    </w:p>
    <w:p w14:paraId="7ADF2CE4" w14:textId="0F0D5EF8" w:rsidR="00D214D6" w:rsidRPr="000A6AA8" w:rsidRDefault="00D214D6" w:rsidP="00D214D6">
      <w:pPr>
        <w:rPr>
          <w:szCs w:val="20"/>
          <w:lang w:eastAsia="en-GB"/>
        </w:rPr>
      </w:pPr>
      <w:r>
        <w:rPr>
          <w:rFonts w:eastAsia="Arial" w:cs="Arial"/>
          <w:szCs w:val="20"/>
          <w:lang w:eastAsia="en-GB"/>
        </w:rPr>
        <w:t xml:space="preserve">We reserve the right to decline any applications at our absolute discretion, in particular where the organisation does not uphold the values of the school, reputational damage may occur, or the activity does not adhere to the latest government safety advice. </w:t>
      </w:r>
    </w:p>
    <w:p w14:paraId="5299979F" w14:textId="77777777" w:rsidR="00BB53FB" w:rsidRDefault="00BB53FB">
      <w:pPr>
        <w:rPr>
          <w:rFonts w:asciiTheme="majorHAnsi" w:eastAsiaTheme="majorEastAsia" w:hAnsiTheme="majorHAnsi" w:cstheme="majorBidi"/>
          <w:b/>
          <w:sz w:val="24"/>
          <w:szCs w:val="32"/>
        </w:rPr>
      </w:pPr>
      <w:bookmarkStart w:id="17" w:name="_Ref68085409"/>
      <w:bookmarkStart w:id="18" w:name="_Ref68085462"/>
      <w:bookmarkStart w:id="19" w:name="_Toc80538872"/>
      <w:r>
        <w:rPr>
          <w:b/>
          <w:sz w:val="24"/>
        </w:rPr>
        <w:br w:type="page"/>
      </w:r>
    </w:p>
    <w:p w14:paraId="5ECA23E2" w14:textId="735302A6" w:rsidR="00D214D6" w:rsidRDefault="003E0D80" w:rsidP="00A47D82">
      <w:pPr>
        <w:pStyle w:val="Heading1"/>
        <w:spacing w:after="120"/>
        <w:rPr>
          <w:b/>
          <w:color w:val="auto"/>
          <w:sz w:val="24"/>
        </w:rPr>
      </w:pPr>
      <w:r>
        <w:rPr>
          <w:b/>
          <w:color w:val="auto"/>
          <w:sz w:val="24"/>
        </w:rPr>
        <w:lastRenderedPageBreak/>
        <w:t>6</w:t>
      </w:r>
      <w:r w:rsidR="00D214D6">
        <w:rPr>
          <w:b/>
          <w:color w:val="auto"/>
          <w:sz w:val="24"/>
        </w:rPr>
        <w:t>. Safeguarding</w:t>
      </w:r>
      <w:bookmarkEnd w:id="17"/>
      <w:bookmarkEnd w:id="18"/>
      <w:bookmarkEnd w:id="19"/>
    </w:p>
    <w:p w14:paraId="0BCF8C04" w14:textId="50E1CBB2" w:rsidR="00D214D6" w:rsidRDefault="00D214D6" w:rsidP="00D214D6">
      <w:pPr>
        <w:rPr>
          <w:szCs w:val="20"/>
          <w:lang w:eastAsia="en-GB"/>
        </w:rPr>
      </w:pPr>
      <w:r>
        <w:rPr>
          <w:rFonts w:eastAsia="Arial" w:cs="Arial"/>
          <w:szCs w:val="20"/>
          <w:lang w:eastAsia="en-GB"/>
        </w:rPr>
        <w:t xml:space="preserve">The </w:t>
      </w:r>
      <w:r w:rsidR="003A1086">
        <w:rPr>
          <w:rFonts w:eastAsia="Arial" w:cs="Arial"/>
          <w:szCs w:val="20"/>
          <w:lang w:eastAsia="en-GB"/>
        </w:rPr>
        <w:t>trust</w:t>
      </w:r>
      <w:r>
        <w:rPr>
          <w:rFonts w:eastAsia="Arial" w:cs="Arial"/>
          <w:szCs w:val="20"/>
          <w:lang w:eastAsia="en-GB"/>
        </w:rPr>
        <w:t xml:space="preserve"> is dedicated to ensuring the safeguarding of its pupils at all times.</w:t>
      </w:r>
    </w:p>
    <w:p w14:paraId="343B330C" w14:textId="38888135" w:rsidR="00D214D6" w:rsidRDefault="00D214D6" w:rsidP="00D214D6">
      <w:pPr>
        <w:rPr>
          <w:szCs w:val="20"/>
          <w:lang w:eastAsia="en-GB"/>
        </w:rPr>
      </w:pPr>
      <w:r>
        <w:rPr>
          <w:rFonts w:eastAsia="Arial" w:cs="Arial"/>
          <w:szCs w:val="20"/>
          <w:lang w:eastAsia="en-GB"/>
        </w:rPr>
        <w:t>It is the responsibility of hirers to ensure that safeguarding measures are in place while hiring out the space</w:t>
      </w:r>
      <w:r w:rsidR="000A6AA8">
        <w:rPr>
          <w:rFonts w:eastAsia="Arial" w:cs="Arial"/>
          <w:szCs w:val="20"/>
          <w:lang w:eastAsia="en-GB"/>
        </w:rPr>
        <w:t>.  The names and addresses of all individuals involved in activities involving children and young people must be provided, together with a copy of their enhanced DBS certificate.  A copy of the schools’ safeguarding policy is available on the school websites</w:t>
      </w:r>
      <w:r>
        <w:rPr>
          <w:rFonts w:eastAsia="Arial" w:cs="Arial"/>
          <w:szCs w:val="20"/>
          <w:lang w:eastAsia="en-GB"/>
        </w:rPr>
        <w:t xml:space="preserve">. </w:t>
      </w:r>
    </w:p>
    <w:p w14:paraId="5E2212AC" w14:textId="6F452939" w:rsidR="00D214D6" w:rsidRPr="00D214D6" w:rsidRDefault="00D214D6" w:rsidP="00D214D6">
      <w:r>
        <w:rPr>
          <w:rFonts w:eastAsia="Arial" w:cs="Arial"/>
          <w:szCs w:val="20"/>
          <w:lang w:eastAsia="en-GB"/>
        </w:rPr>
        <w:t xml:space="preserve">If there is a chance that those hiring the premises will come into contact with </w:t>
      </w:r>
      <w:r w:rsidR="000A6AA8">
        <w:rPr>
          <w:rFonts w:eastAsia="Arial" w:cs="Arial"/>
          <w:szCs w:val="20"/>
          <w:lang w:eastAsia="en-GB"/>
        </w:rPr>
        <w:t xml:space="preserve">the schools’ </w:t>
      </w:r>
      <w:r>
        <w:rPr>
          <w:rFonts w:eastAsia="Arial" w:cs="Arial"/>
          <w:szCs w:val="20"/>
          <w:lang w:eastAsia="en-GB"/>
        </w:rPr>
        <w:t>pupils, for example if the hire occurs during school hours, or when pupils may be present in the school (during after school clubs or extra-curricular activities), we will ask for confirmation that the hirers have had the appropriate level of DBS check.</w:t>
      </w:r>
    </w:p>
    <w:p w14:paraId="504C1346" w14:textId="11A353F1" w:rsidR="003A1086" w:rsidRDefault="003E0D80" w:rsidP="00DA0DE1">
      <w:pPr>
        <w:pStyle w:val="Heading1"/>
        <w:spacing w:after="120"/>
        <w:rPr>
          <w:b/>
          <w:color w:val="auto"/>
          <w:sz w:val="24"/>
        </w:rPr>
      </w:pPr>
      <w:bookmarkStart w:id="20" w:name="_Ref68085414"/>
      <w:bookmarkStart w:id="21" w:name="_Ref68085466"/>
      <w:bookmarkStart w:id="22" w:name="_Toc80538873"/>
      <w:r>
        <w:rPr>
          <w:b/>
          <w:color w:val="auto"/>
          <w:sz w:val="24"/>
        </w:rPr>
        <w:t>7</w:t>
      </w:r>
      <w:r w:rsidR="00D214D6">
        <w:rPr>
          <w:b/>
          <w:color w:val="auto"/>
          <w:sz w:val="24"/>
        </w:rPr>
        <w:t xml:space="preserve">. </w:t>
      </w:r>
      <w:bookmarkEnd w:id="20"/>
      <w:bookmarkEnd w:id="21"/>
      <w:r w:rsidR="003A1086">
        <w:rPr>
          <w:b/>
          <w:color w:val="auto"/>
          <w:sz w:val="24"/>
        </w:rPr>
        <w:t>Health and Safety</w:t>
      </w:r>
      <w:bookmarkEnd w:id="22"/>
    </w:p>
    <w:p w14:paraId="017AD213" w14:textId="77777777" w:rsidR="00A35C32" w:rsidRDefault="00A35C32" w:rsidP="003A1086">
      <w:pPr>
        <w:rPr>
          <w:rFonts w:eastAsia="Arial" w:cs="Arial"/>
          <w:szCs w:val="20"/>
          <w:lang w:eastAsia="en-GB"/>
        </w:rPr>
      </w:pPr>
      <w:r>
        <w:rPr>
          <w:rFonts w:eastAsia="Arial" w:cs="Arial"/>
          <w:szCs w:val="20"/>
          <w:lang w:eastAsia="en-GB"/>
        </w:rPr>
        <w:t>Additional documentation is required from hirers as follows:</w:t>
      </w:r>
    </w:p>
    <w:p w14:paraId="74F1ACD2" w14:textId="0FE44ED5" w:rsidR="00A35C32" w:rsidRPr="00A35C32" w:rsidRDefault="00A35C32" w:rsidP="00A35C32">
      <w:pPr>
        <w:pStyle w:val="ListParagraph"/>
        <w:numPr>
          <w:ilvl w:val="0"/>
          <w:numId w:val="6"/>
        </w:numPr>
        <w:rPr>
          <w:rFonts w:eastAsia="Arial" w:cs="Arial"/>
          <w:szCs w:val="20"/>
          <w:lang w:eastAsia="en-GB"/>
        </w:rPr>
      </w:pPr>
      <w:r>
        <w:rPr>
          <w:rFonts w:eastAsia="Arial" w:cs="Arial"/>
          <w:szCs w:val="20"/>
          <w:lang w:eastAsia="en-GB"/>
        </w:rPr>
        <w:t>A r</w:t>
      </w:r>
      <w:r w:rsidRPr="00A35C32">
        <w:rPr>
          <w:rFonts w:eastAsia="Arial" w:cs="Arial"/>
          <w:szCs w:val="20"/>
          <w:lang w:eastAsia="en-GB"/>
        </w:rPr>
        <w:t>isk assessment</w:t>
      </w:r>
      <w:r>
        <w:rPr>
          <w:rFonts w:eastAsia="Arial" w:cs="Arial"/>
          <w:szCs w:val="20"/>
          <w:lang w:eastAsia="en-GB"/>
        </w:rPr>
        <w:t>, which should address as a minimum the following:</w:t>
      </w:r>
    </w:p>
    <w:tbl>
      <w:tblPr>
        <w:tblStyle w:val="TableGrid"/>
        <w:tblW w:w="0" w:type="auto"/>
        <w:tblLook w:val="04A0" w:firstRow="1" w:lastRow="0" w:firstColumn="1" w:lastColumn="0" w:noHBand="0" w:noVBand="1"/>
      </w:tblPr>
      <w:tblGrid>
        <w:gridCol w:w="1980"/>
        <w:gridCol w:w="8476"/>
      </w:tblGrid>
      <w:tr w:rsidR="00A35C32" w14:paraId="1265FE20" w14:textId="77777777" w:rsidTr="00E82896">
        <w:tc>
          <w:tcPr>
            <w:tcW w:w="1980" w:type="dxa"/>
          </w:tcPr>
          <w:p w14:paraId="3B7C19A7" w14:textId="69537CC9" w:rsidR="00A35C32" w:rsidRDefault="00A35C32" w:rsidP="003A1086">
            <w:r>
              <w:t>Sporting activities – clothing and footwear</w:t>
            </w:r>
          </w:p>
        </w:tc>
        <w:tc>
          <w:tcPr>
            <w:tcW w:w="8476" w:type="dxa"/>
          </w:tcPr>
          <w:p w14:paraId="7B37596A" w14:textId="77777777" w:rsidR="00A35C32" w:rsidRDefault="00A35C32" w:rsidP="003A1086">
            <w:r>
              <w:t>All participants should wear clothing appropriate to the activity, including suitable footwear.  We have specific footwear requirements for our synthetic pitches, which will be forwarded to you separately.</w:t>
            </w:r>
          </w:p>
          <w:p w14:paraId="22F0FEA6" w14:textId="50DA3F9B" w:rsidR="00A35C32" w:rsidRDefault="00A35C32" w:rsidP="003A1086">
            <w:r>
              <w:t>Jewellery should be removed for sporting activity.</w:t>
            </w:r>
          </w:p>
        </w:tc>
      </w:tr>
      <w:tr w:rsidR="00A35C32" w14:paraId="63BAAEFF" w14:textId="77777777" w:rsidTr="00E82896">
        <w:tc>
          <w:tcPr>
            <w:tcW w:w="1980" w:type="dxa"/>
          </w:tcPr>
          <w:p w14:paraId="6DD2C09A" w14:textId="59AE1EB9" w:rsidR="00A35C32" w:rsidRDefault="00A35C32" w:rsidP="003A1086">
            <w:r>
              <w:t>Supervision</w:t>
            </w:r>
          </w:p>
        </w:tc>
        <w:tc>
          <w:tcPr>
            <w:tcW w:w="8476" w:type="dxa"/>
          </w:tcPr>
          <w:p w14:paraId="4933CFE0" w14:textId="3CE1A2BB" w:rsidR="00A35C32" w:rsidRPr="00192972" w:rsidRDefault="00A35C32" w:rsidP="003A1086">
            <w:r w:rsidRPr="00192972">
              <w:t xml:space="preserve">The leader, or other person deputising for them, should have appropriate training, </w:t>
            </w:r>
            <w:r w:rsidR="00A71D3F" w:rsidRPr="00192972">
              <w:t>qualifications,</w:t>
            </w:r>
            <w:r w:rsidRPr="00192972">
              <w:t xml:space="preserve"> or experience to lead the activity and ensure it is conducted in both an orderly and safe manner.</w:t>
            </w:r>
            <w:r w:rsidR="00192972" w:rsidRPr="00192972">
              <w:t xml:space="preserve">  </w:t>
            </w:r>
          </w:p>
        </w:tc>
      </w:tr>
      <w:tr w:rsidR="00192972" w14:paraId="29FE020C" w14:textId="77777777" w:rsidTr="00E82896">
        <w:tc>
          <w:tcPr>
            <w:tcW w:w="1980" w:type="dxa"/>
          </w:tcPr>
          <w:p w14:paraId="54CEAB03" w14:textId="0C3B9C5A" w:rsidR="00192972" w:rsidRDefault="00192972" w:rsidP="00192972">
            <w:r>
              <w:t>First aid</w:t>
            </w:r>
          </w:p>
        </w:tc>
        <w:tc>
          <w:tcPr>
            <w:tcW w:w="8476" w:type="dxa"/>
          </w:tcPr>
          <w:p w14:paraId="65E9F173" w14:textId="77777777" w:rsidR="00192972" w:rsidRPr="00192972" w:rsidRDefault="00192972" w:rsidP="00192972">
            <w:r w:rsidRPr="00192972">
              <w:t>For some lettings it may be necessary to have a qualified first aid person on duty for the period of the event or activity, for example sporting activities, public events.  The availability of this information should be included on the Letting Enquiry Form and included in the risk assessment.</w:t>
            </w:r>
          </w:p>
          <w:p w14:paraId="17837A78" w14:textId="5AE0B0ED" w:rsidR="00192972" w:rsidRPr="00192972" w:rsidRDefault="00192972" w:rsidP="00192972">
            <w:r w:rsidRPr="00192972">
              <w:t>The member of site staff on duty is the appointed person for the purpose of telephone emergency services in case of need.</w:t>
            </w:r>
          </w:p>
        </w:tc>
      </w:tr>
      <w:tr w:rsidR="00192972" w14:paraId="42572E29" w14:textId="77777777" w:rsidTr="00E82896">
        <w:tc>
          <w:tcPr>
            <w:tcW w:w="1980" w:type="dxa"/>
          </w:tcPr>
          <w:p w14:paraId="78740D41" w14:textId="6D53B99A" w:rsidR="00192972" w:rsidRDefault="00192972" w:rsidP="00192972">
            <w:r>
              <w:t>Accident reporting</w:t>
            </w:r>
          </w:p>
        </w:tc>
        <w:tc>
          <w:tcPr>
            <w:tcW w:w="8476" w:type="dxa"/>
          </w:tcPr>
          <w:p w14:paraId="172D5D0B" w14:textId="65B90182" w:rsidR="00192972" w:rsidRPr="00192972" w:rsidRDefault="00192972" w:rsidP="00192972">
            <w:r w:rsidRPr="00192972">
              <w:t>The duty manager must be informed of any injury, accident or “near miss” (i.e. a situation not resulting in accident or injury but which is potentially dangerous) which occurs to anyone on the premises of the School.  Any accident should be reported on an accident report form, which is available from the school office.   The schools must also be informed when circumstances reveal through an incident that remedial action is required to prevent a further occurrence.</w:t>
            </w:r>
          </w:p>
        </w:tc>
      </w:tr>
    </w:tbl>
    <w:p w14:paraId="1304E779" w14:textId="4857FB49" w:rsidR="00A35C32" w:rsidRPr="00E82896" w:rsidRDefault="006718F2" w:rsidP="003A1086">
      <w:pPr>
        <w:rPr>
          <w:highlight w:val="yellow"/>
        </w:rPr>
      </w:pPr>
      <w:r w:rsidRPr="006718F2">
        <w:t>Some sporting activities will have a risk assessment provided specifically by the sport</w:t>
      </w:r>
      <w:r>
        <w:t>’</w:t>
      </w:r>
      <w:r w:rsidRPr="006718F2">
        <w:t xml:space="preserve">s national/governing body.  </w:t>
      </w:r>
      <w:r>
        <w:t>If you require a</w:t>
      </w:r>
      <w:r w:rsidRPr="006718F2">
        <w:t xml:space="preserve"> template </w:t>
      </w:r>
      <w:r>
        <w:t xml:space="preserve">risk assessment, the version </w:t>
      </w:r>
      <w:r w:rsidRPr="006718F2">
        <w:t xml:space="preserve">used by the school is available </w:t>
      </w:r>
      <w:r>
        <w:t>on request</w:t>
      </w:r>
      <w:r w:rsidRPr="006718F2">
        <w:t>.</w:t>
      </w:r>
      <w:r w:rsidR="00796B37">
        <w:t xml:space="preserve">  </w:t>
      </w:r>
      <w:r w:rsidR="00192972" w:rsidRPr="00192972">
        <w:t>Proof of coaching/leadership qualifications should also be submitted.</w:t>
      </w:r>
      <w:r w:rsidR="00E82896">
        <w:t xml:space="preserve">  </w:t>
      </w:r>
    </w:p>
    <w:p w14:paraId="79621D95" w14:textId="172FE384" w:rsidR="00A35C32" w:rsidRDefault="00A35C32" w:rsidP="00A35C32">
      <w:pPr>
        <w:pStyle w:val="ListParagraph"/>
        <w:numPr>
          <w:ilvl w:val="0"/>
          <w:numId w:val="6"/>
        </w:numPr>
      </w:pPr>
      <w:r>
        <w:t xml:space="preserve">Insurance – the individual leading </w:t>
      </w:r>
      <w:r w:rsidR="00192972">
        <w:t>group</w:t>
      </w:r>
      <w:r>
        <w:t xml:space="preserve"> activit</w:t>
      </w:r>
      <w:r w:rsidR="00192972">
        <w:t>ies</w:t>
      </w:r>
      <w:r>
        <w:t xml:space="preserve"> must have the recommended, by the national or governing body of the activity, insurance cover.  A copy of the current insurance certificate should be submitted.</w:t>
      </w:r>
    </w:p>
    <w:p w14:paraId="2337EBAB" w14:textId="77777777" w:rsidR="00E82896" w:rsidRDefault="00E82896" w:rsidP="00E82896">
      <w:pPr>
        <w:pStyle w:val="ListParagraph"/>
        <w:ind w:left="360"/>
      </w:pPr>
    </w:p>
    <w:p w14:paraId="6EF368D1" w14:textId="69322D34" w:rsidR="00A35C32" w:rsidRPr="003A1086" w:rsidRDefault="00A35C32" w:rsidP="00A35C32">
      <w:pPr>
        <w:pStyle w:val="ListParagraph"/>
        <w:numPr>
          <w:ilvl w:val="0"/>
          <w:numId w:val="6"/>
        </w:numPr>
      </w:pPr>
      <w:r>
        <w:t>DBS certificate</w:t>
      </w:r>
      <w:r w:rsidR="00192972">
        <w:t xml:space="preserve"> – for those </w:t>
      </w:r>
      <w:r w:rsidR="00192972">
        <w:rPr>
          <w:rFonts w:eastAsia="Arial" w:cs="Arial"/>
          <w:szCs w:val="20"/>
          <w:lang w:eastAsia="en-GB"/>
        </w:rPr>
        <w:t>involved in activities involving children and young people.</w:t>
      </w:r>
    </w:p>
    <w:p w14:paraId="4A570C47" w14:textId="0188C1ED" w:rsidR="00D214D6" w:rsidRPr="00E82896" w:rsidRDefault="00E82896" w:rsidP="00DA0DE1">
      <w:pPr>
        <w:pStyle w:val="Heading1"/>
        <w:spacing w:after="120"/>
        <w:rPr>
          <w:b/>
          <w:color w:val="auto"/>
          <w:sz w:val="24"/>
        </w:rPr>
      </w:pPr>
      <w:bookmarkStart w:id="23" w:name="_Toc80538874"/>
      <w:r>
        <w:rPr>
          <w:b/>
          <w:color w:val="auto"/>
          <w:sz w:val="24"/>
        </w:rPr>
        <w:t xml:space="preserve">8. </w:t>
      </w:r>
      <w:r w:rsidR="00DA0DE1">
        <w:rPr>
          <w:b/>
          <w:color w:val="auto"/>
          <w:sz w:val="24"/>
        </w:rPr>
        <w:t>Responsibilities</w:t>
      </w:r>
      <w:bookmarkEnd w:id="23"/>
    </w:p>
    <w:p w14:paraId="01840968" w14:textId="676C4157" w:rsidR="00BB53FB" w:rsidRDefault="00796B37" w:rsidP="00BB53FB">
      <w:r w:rsidRPr="00BB53FB">
        <w:t>In addition to</w:t>
      </w:r>
      <w:r w:rsidR="00BB53FB">
        <w:t xml:space="preserve"> complying with</w:t>
      </w:r>
      <w:r w:rsidRPr="00BB53FB">
        <w:t xml:space="preserve"> the terms and conditions set out </w:t>
      </w:r>
      <w:r w:rsidR="00BB53FB">
        <w:t>in this booklet</w:t>
      </w:r>
      <w:r w:rsidRPr="00BB53FB">
        <w:t xml:space="preserve">, the responsibilities of </w:t>
      </w:r>
      <w:r w:rsidR="00BB53FB" w:rsidRPr="00BB53FB">
        <w:t>the trust and users are set out below.</w:t>
      </w:r>
    </w:p>
    <w:p w14:paraId="0A89CD1B" w14:textId="3B039741" w:rsidR="00BB53FB" w:rsidRDefault="00BB53FB" w:rsidP="007763E7">
      <w:pPr>
        <w:spacing w:after="0"/>
      </w:pPr>
      <w:r>
        <w:t>Hadrian Learning Trust will:</w:t>
      </w:r>
    </w:p>
    <w:p w14:paraId="5C1ABC9B" w14:textId="59B1C318" w:rsidR="00BB53FB" w:rsidRPr="00EB6EF8" w:rsidRDefault="00BB53FB" w:rsidP="00BB53FB">
      <w:pPr>
        <w:numPr>
          <w:ilvl w:val="0"/>
          <w:numId w:val="11"/>
        </w:numPr>
        <w:spacing w:before="120" w:after="0"/>
        <w:ind w:left="714" w:hanging="357"/>
        <w:contextualSpacing/>
        <w:rPr>
          <w:rFonts w:ascii="Calibri" w:hAnsi="Calibri" w:cs="Calibri"/>
        </w:rPr>
      </w:pPr>
      <w:r w:rsidRPr="00EB6EF8">
        <w:rPr>
          <w:rFonts w:ascii="Calibri" w:hAnsi="Calibri" w:cs="Calibri"/>
        </w:rPr>
        <w:t>have overall responsibility for the site</w:t>
      </w:r>
    </w:p>
    <w:p w14:paraId="08C27129" w14:textId="13966296"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t>maintain the facilities to a high standard, including undertaking planned and reactive statutory maintenance, in a manner that will allow safe community use</w:t>
      </w:r>
    </w:p>
    <w:p w14:paraId="267BE61F" w14:textId="21205D25"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t>make the facilities available on the occasions and times included in this document, other than required for school use</w:t>
      </w:r>
    </w:p>
    <w:p w14:paraId="7A37FDE3" w14:textId="71A21ACC"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t>ensure that the site is adequately prepared for all bookings and events</w:t>
      </w:r>
    </w:p>
    <w:p w14:paraId="5113EA5F" w14:textId="72EAF373"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lastRenderedPageBreak/>
        <w:t>establish an easy and accessible system for booking the facilities</w:t>
      </w:r>
    </w:p>
    <w:p w14:paraId="04131090" w14:textId="3A8A7FFC"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t>insure the facilities against all usual commercial risks including public liability in its full reinstatement value</w:t>
      </w:r>
    </w:p>
    <w:p w14:paraId="6A6F13D1" w14:textId="6E5CAE1A"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t>resource the facility and provide a key point of contact who is available throughout all bookings, who will also be the appointed person for the purpose of communicating with emergency services if required</w:t>
      </w:r>
    </w:p>
    <w:p w14:paraId="425818E9" w14:textId="74900730"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t>provide caretaking, cleaning, lighting, heating and such other amenities as required for the facilities and their intended use</w:t>
      </w:r>
    </w:p>
    <w:p w14:paraId="48C07045" w14:textId="5470C46E"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t>ensure that the facilities comply with all legislation and guidance in force at the time of operation</w:t>
      </w:r>
    </w:p>
    <w:p w14:paraId="199FE7CD" w14:textId="3FE545C1"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t>ensure that the facilities, including the sports lighting, are operated in line with stipulations set out in the Community Use Agreement</w:t>
      </w:r>
    </w:p>
    <w:p w14:paraId="268C6A0F" w14:textId="61637751" w:rsidR="00BB53FB" w:rsidRPr="00EB6EF8" w:rsidRDefault="00BB53FB" w:rsidP="00BB53FB">
      <w:pPr>
        <w:numPr>
          <w:ilvl w:val="0"/>
          <w:numId w:val="10"/>
        </w:numPr>
        <w:spacing w:before="160" w:after="0"/>
        <w:contextualSpacing/>
        <w:rPr>
          <w:rFonts w:ascii="Calibri" w:hAnsi="Calibri" w:cs="Calibri"/>
        </w:rPr>
      </w:pPr>
      <w:r w:rsidRPr="00EB6EF8">
        <w:rPr>
          <w:rFonts w:ascii="Calibri" w:hAnsi="Calibri" w:cs="Calibri"/>
        </w:rPr>
        <w:t>ensure that users complete all required paperwork prior to hiring the premises, and comply with the conditions of hire set out in the Lettings of School Premises and Facilities booklet</w:t>
      </w:r>
    </w:p>
    <w:p w14:paraId="73CD78F8" w14:textId="791623AC" w:rsidR="00BB53FB" w:rsidRPr="00EB6EF8" w:rsidRDefault="00BB53FB" w:rsidP="00BB53FB">
      <w:pPr>
        <w:numPr>
          <w:ilvl w:val="0"/>
          <w:numId w:val="11"/>
        </w:numPr>
        <w:spacing w:before="160" w:after="0"/>
        <w:contextualSpacing/>
        <w:rPr>
          <w:rFonts w:ascii="Calibri" w:hAnsi="Calibri" w:cs="Calibri"/>
        </w:rPr>
      </w:pPr>
      <w:r w:rsidRPr="00EB6EF8">
        <w:rPr>
          <w:rFonts w:ascii="Calibri" w:hAnsi="Calibri" w:cs="Calibri"/>
        </w:rPr>
        <w:t>determine the pricing policy and publishing the scale of charges on school websites</w:t>
      </w:r>
    </w:p>
    <w:p w14:paraId="405D733D" w14:textId="16A5FE36" w:rsidR="00BB53FB" w:rsidRDefault="00BB53FB" w:rsidP="00BB53FB">
      <w:pPr>
        <w:numPr>
          <w:ilvl w:val="0"/>
          <w:numId w:val="11"/>
        </w:numPr>
        <w:spacing w:before="160" w:after="0"/>
        <w:contextualSpacing/>
        <w:rPr>
          <w:rFonts w:ascii="Calibri" w:hAnsi="Calibri" w:cs="Calibri"/>
        </w:rPr>
      </w:pPr>
      <w:r w:rsidRPr="00EB6EF8">
        <w:rPr>
          <w:rFonts w:ascii="Calibri" w:hAnsi="Calibri" w:cs="Calibri"/>
        </w:rPr>
        <w:t>respond to complaints in accordance with the Trust’s Complaints Policy and Procedure</w:t>
      </w:r>
    </w:p>
    <w:p w14:paraId="44B7A6BF" w14:textId="77777777" w:rsidR="00BB53FB" w:rsidRPr="00BB53FB" w:rsidRDefault="00BB53FB" w:rsidP="00BB53FB">
      <w:pPr>
        <w:spacing w:before="160" w:after="0"/>
        <w:ind w:left="720"/>
        <w:contextualSpacing/>
        <w:rPr>
          <w:rFonts w:ascii="Calibri" w:hAnsi="Calibri" w:cs="Calibri"/>
        </w:rPr>
      </w:pPr>
    </w:p>
    <w:p w14:paraId="5D5C3DDC" w14:textId="4169844B" w:rsidR="00BB53FB" w:rsidRPr="00BB53FB" w:rsidRDefault="00BB53FB" w:rsidP="007763E7">
      <w:pPr>
        <w:spacing w:after="0"/>
      </w:pPr>
      <w:r>
        <w:t>All u</w:t>
      </w:r>
      <w:r w:rsidRPr="00BB53FB">
        <w:t>sers of the facilities, including spectators, must:</w:t>
      </w:r>
    </w:p>
    <w:p w14:paraId="36BE1031" w14:textId="4FF3AA83" w:rsidR="00BB53FB" w:rsidRPr="00BB53FB" w:rsidRDefault="00BB53FB" w:rsidP="00BB53FB">
      <w:pPr>
        <w:pStyle w:val="ListParagraph"/>
        <w:numPr>
          <w:ilvl w:val="0"/>
          <w:numId w:val="3"/>
        </w:numPr>
        <w:ind w:left="567" w:hanging="283"/>
      </w:pPr>
      <w:r w:rsidRPr="00BB53FB">
        <w:t>comply with all conditions of use in the ‘Lettings of School Premises and Facilities’ booklet</w:t>
      </w:r>
    </w:p>
    <w:p w14:paraId="347FF787" w14:textId="51E13D5A" w:rsidR="00BB53FB" w:rsidRPr="00BB53FB" w:rsidRDefault="00BB53FB" w:rsidP="00BB53FB">
      <w:pPr>
        <w:pStyle w:val="ListParagraph"/>
        <w:numPr>
          <w:ilvl w:val="0"/>
          <w:numId w:val="3"/>
        </w:numPr>
        <w:ind w:left="567" w:hanging="283"/>
      </w:pPr>
      <w:r w:rsidRPr="00BB53FB">
        <w:t>use the facilities in a polite and courteous manner at all times and comply with reasonable instructions from the duty site staff</w:t>
      </w:r>
    </w:p>
    <w:p w14:paraId="2C47B3B6" w14:textId="76D39459" w:rsidR="00BB53FB" w:rsidRPr="00BB53FB" w:rsidRDefault="00BB53FB" w:rsidP="00BB53FB">
      <w:pPr>
        <w:pStyle w:val="ListParagraph"/>
        <w:numPr>
          <w:ilvl w:val="0"/>
          <w:numId w:val="3"/>
        </w:numPr>
        <w:ind w:left="567" w:hanging="283"/>
      </w:pPr>
      <w:r w:rsidRPr="00BB53FB">
        <w:t>arrange appropriate insurance cover to indemnify the Trust against all claims arising out of their use of the premises</w:t>
      </w:r>
    </w:p>
    <w:p w14:paraId="55C61366" w14:textId="48FB96C3" w:rsidR="00BB53FB" w:rsidRPr="00BB53FB" w:rsidRDefault="00BB53FB" w:rsidP="00BB53FB">
      <w:pPr>
        <w:pStyle w:val="ListParagraph"/>
        <w:numPr>
          <w:ilvl w:val="0"/>
          <w:numId w:val="3"/>
        </w:numPr>
        <w:ind w:left="567" w:hanging="283"/>
      </w:pPr>
      <w:r w:rsidRPr="00BB53FB">
        <w:t>comply with all relevant requirements of Health and Safety Legislation</w:t>
      </w:r>
    </w:p>
    <w:p w14:paraId="2AE3186E" w14:textId="2DEF0E8C" w:rsidR="00BB53FB" w:rsidRPr="00BB53FB" w:rsidRDefault="00BB53FB" w:rsidP="00BB53FB">
      <w:pPr>
        <w:pStyle w:val="ListParagraph"/>
        <w:numPr>
          <w:ilvl w:val="0"/>
          <w:numId w:val="3"/>
        </w:numPr>
        <w:ind w:left="567" w:hanging="283"/>
      </w:pPr>
      <w:r w:rsidRPr="00BB53FB">
        <w:t>ensure that all activities to be undertaken are covered by any appropriate licences</w:t>
      </w:r>
    </w:p>
    <w:p w14:paraId="652D0EC6" w14:textId="470DE035" w:rsidR="00BB53FB" w:rsidRPr="00BB53FB" w:rsidRDefault="00BB53FB" w:rsidP="00BB53FB">
      <w:pPr>
        <w:pStyle w:val="ListParagraph"/>
        <w:numPr>
          <w:ilvl w:val="0"/>
          <w:numId w:val="3"/>
        </w:numPr>
        <w:ind w:left="567" w:hanging="283"/>
      </w:pPr>
      <w:r w:rsidRPr="00BB53FB">
        <w:t>take reasonable care of all rooms, fixtures, fittings and equipment, and keep the facilities in a clean condition, placing litter in the appropriate bin</w:t>
      </w:r>
    </w:p>
    <w:p w14:paraId="0C9CA177" w14:textId="7A5F38CD" w:rsidR="00BB53FB" w:rsidRPr="00BB53FB" w:rsidRDefault="00BB53FB" w:rsidP="00BB53FB">
      <w:pPr>
        <w:pStyle w:val="ListParagraph"/>
        <w:numPr>
          <w:ilvl w:val="0"/>
          <w:numId w:val="3"/>
        </w:numPr>
        <w:ind w:left="567" w:hanging="283"/>
      </w:pPr>
      <w:r w:rsidRPr="00BB53FB">
        <w:t>ensure that their noise level does not interfere with other activities within the building or cause inconvenience for neighbours</w:t>
      </w:r>
    </w:p>
    <w:p w14:paraId="6FEB1C68" w14:textId="321311BA" w:rsidR="00BB53FB" w:rsidRPr="00BB53FB" w:rsidRDefault="00BB53FB" w:rsidP="00BB53FB">
      <w:pPr>
        <w:pStyle w:val="ListParagraph"/>
        <w:numPr>
          <w:ilvl w:val="0"/>
          <w:numId w:val="3"/>
        </w:numPr>
        <w:ind w:left="567" w:hanging="283"/>
      </w:pPr>
      <w:r w:rsidRPr="00BB53FB">
        <w:t>leave the site in a quiet and orderly fashion so as not to disturb neighbours</w:t>
      </w:r>
    </w:p>
    <w:p w14:paraId="29ADBB3E" w14:textId="209BCCC9" w:rsidR="00BB53FB" w:rsidRPr="00BB53FB" w:rsidRDefault="00BB53FB" w:rsidP="00BB53FB">
      <w:pPr>
        <w:pStyle w:val="ListParagraph"/>
        <w:numPr>
          <w:ilvl w:val="0"/>
          <w:numId w:val="3"/>
        </w:numPr>
        <w:ind w:left="567" w:hanging="283"/>
      </w:pPr>
      <w:r w:rsidRPr="00BB53FB">
        <w:t>not leave personal items unattended – the Trust cannot accept responsibility for the loss or damage of personal items</w:t>
      </w:r>
    </w:p>
    <w:p w14:paraId="08F4FDF0" w14:textId="140C080C" w:rsidR="00BB53FB" w:rsidRPr="00BB53FB" w:rsidRDefault="00BB53FB" w:rsidP="00BB53FB">
      <w:pPr>
        <w:pStyle w:val="ListParagraph"/>
        <w:numPr>
          <w:ilvl w:val="0"/>
          <w:numId w:val="3"/>
        </w:numPr>
        <w:ind w:left="567" w:hanging="283"/>
      </w:pPr>
      <w:r w:rsidRPr="00BB53FB">
        <w:t>report any accident, incident or maintenance issue to the duty manager at the earliest opportunity</w:t>
      </w:r>
    </w:p>
    <w:p w14:paraId="39BE8D72" w14:textId="2C9D83B6" w:rsidR="00BB53FB" w:rsidRPr="00BB53FB" w:rsidRDefault="00BB53FB" w:rsidP="00BB53FB">
      <w:pPr>
        <w:pStyle w:val="ListParagraph"/>
        <w:numPr>
          <w:ilvl w:val="0"/>
          <w:numId w:val="3"/>
        </w:numPr>
        <w:ind w:left="567" w:hanging="283"/>
      </w:pPr>
      <w:r w:rsidRPr="00BB53FB">
        <w:t>not deposit or leave any goods whatsoever on the premises, unless by prior agreement with the Trust</w:t>
      </w:r>
    </w:p>
    <w:p w14:paraId="5E451D2A" w14:textId="31D29E4E" w:rsidR="00BB53FB" w:rsidRPr="00BB53FB" w:rsidRDefault="00BB53FB" w:rsidP="00BB53FB">
      <w:pPr>
        <w:pStyle w:val="ListParagraph"/>
        <w:numPr>
          <w:ilvl w:val="0"/>
          <w:numId w:val="3"/>
        </w:numPr>
        <w:ind w:left="567" w:hanging="283"/>
      </w:pPr>
      <w:r w:rsidRPr="00BB53FB">
        <w:t>not allow the parking of vehicles other than as agreed with the Trust</w:t>
      </w:r>
    </w:p>
    <w:p w14:paraId="1C7CAA6E" w14:textId="780FF139" w:rsidR="00BB53FB" w:rsidRPr="00BB53FB" w:rsidRDefault="00BB53FB" w:rsidP="00BB53FB">
      <w:pPr>
        <w:pStyle w:val="ListParagraph"/>
        <w:numPr>
          <w:ilvl w:val="0"/>
          <w:numId w:val="3"/>
        </w:numPr>
        <w:ind w:left="567" w:hanging="283"/>
      </w:pPr>
      <w:r w:rsidRPr="00BB53FB">
        <w:t>not allow dogs, other than guide dogs, on the premises other than by separate agreement with the Trust</w:t>
      </w:r>
    </w:p>
    <w:p w14:paraId="08050FC8" w14:textId="4F2E8BBF" w:rsidR="00D214D6" w:rsidRDefault="00E82896" w:rsidP="00A47D82">
      <w:pPr>
        <w:pStyle w:val="Heading1"/>
        <w:spacing w:after="120"/>
        <w:rPr>
          <w:b/>
          <w:color w:val="auto"/>
          <w:sz w:val="24"/>
        </w:rPr>
      </w:pPr>
      <w:bookmarkStart w:id="24" w:name="_Ref68085419"/>
      <w:bookmarkStart w:id="25" w:name="_Ref68085469"/>
      <w:bookmarkStart w:id="26" w:name="_Toc80538875"/>
      <w:r>
        <w:rPr>
          <w:b/>
          <w:color w:val="auto"/>
          <w:sz w:val="24"/>
        </w:rPr>
        <w:t>9</w:t>
      </w:r>
      <w:r w:rsidR="00D214D6">
        <w:rPr>
          <w:b/>
          <w:color w:val="auto"/>
          <w:sz w:val="24"/>
        </w:rPr>
        <w:t>. Complaints</w:t>
      </w:r>
      <w:bookmarkEnd w:id="24"/>
      <w:bookmarkEnd w:id="25"/>
      <w:bookmarkEnd w:id="26"/>
    </w:p>
    <w:p w14:paraId="1B130D6D" w14:textId="7E61392B" w:rsidR="00522259" w:rsidRPr="00522259" w:rsidRDefault="00522259" w:rsidP="00522259">
      <w:pPr>
        <w:pStyle w:val="ReportText"/>
        <w:spacing w:before="160" w:after="0" w:line="259" w:lineRule="auto"/>
        <w:contextualSpacing/>
        <w:rPr>
          <w:rFonts w:ascii="Calibri" w:hAnsi="Calibri" w:cs="Calibri"/>
          <w:sz w:val="22"/>
          <w:szCs w:val="18"/>
        </w:rPr>
      </w:pPr>
      <w:bookmarkStart w:id="27" w:name="_Ref68085424"/>
      <w:bookmarkStart w:id="28" w:name="_Ref68085473"/>
      <w:r w:rsidRPr="00522259">
        <w:rPr>
          <w:rFonts w:ascii="Calibri" w:hAnsi="Calibri" w:cs="Calibri"/>
          <w:sz w:val="22"/>
          <w:szCs w:val="18"/>
        </w:rPr>
        <w:t>We welcome comments on our performance and will investigate complaints thoroughly.</w:t>
      </w:r>
      <w:r>
        <w:rPr>
          <w:rFonts w:ascii="Calibri" w:hAnsi="Calibri" w:cs="Calibri"/>
          <w:sz w:val="22"/>
          <w:szCs w:val="18"/>
        </w:rPr>
        <w:t xml:space="preserve">  </w:t>
      </w:r>
      <w:r w:rsidRPr="00522259">
        <w:rPr>
          <w:rFonts w:ascii="Calibri" w:hAnsi="Calibri" w:cs="Calibri"/>
          <w:sz w:val="22"/>
          <w:szCs w:val="18"/>
        </w:rPr>
        <w:t xml:space="preserve">Compliments or suggestions can be offered verbally to the duty manager on the day of the </w:t>
      </w:r>
      <w:r w:rsidR="00A71D3F" w:rsidRPr="00522259">
        <w:rPr>
          <w:rFonts w:ascii="Calibri" w:hAnsi="Calibri" w:cs="Calibri"/>
          <w:sz w:val="22"/>
          <w:szCs w:val="18"/>
        </w:rPr>
        <w:t>booking or</w:t>
      </w:r>
      <w:r w:rsidRPr="00522259">
        <w:rPr>
          <w:rFonts w:ascii="Calibri" w:hAnsi="Calibri" w:cs="Calibri"/>
          <w:sz w:val="22"/>
          <w:szCs w:val="18"/>
        </w:rPr>
        <w:t xml:space="preserve"> sent in by email or telephone.   </w:t>
      </w:r>
    </w:p>
    <w:p w14:paraId="44F6D27C" w14:textId="77777777" w:rsidR="00522259" w:rsidRPr="00522259" w:rsidRDefault="00522259" w:rsidP="00522259">
      <w:pPr>
        <w:pStyle w:val="ReportText"/>
        <w:spacing w:before="160" w:after="0" w:line="259" w:lineRule="auto"/>
        <w:contextualSpacing/>
        <w:rPr>
          <w:rFonts w:ascii="Calibri" w:hAnsi="Calibri" w:cs="Calibri"/>
          <w:sz w:val="22"/>
          <w:szCs w:val="18"/>
        </w:rPr>
      </w:pPr>
    </w:p>
    <w:p w14:paraId="4BF5A840" w14:textId="77777777" w:rsidR="00522259" w:rsidRPr="00522259" w:rsidRDefault="00522259" w:rsidP="00522259">
      <w:pPr>
        <w:pStyle w:val="ReportText"/>
        <w:spacing w:before="160" w:after="0" w:line="259" w:lineRule="auto"/>
        <w:contextualSpacing/>
        <w:rPr>
          <w:rFonts w:ascii="Calibri" w:hAnsi="Calibri" w:cs="Calibri"/>
          <w:sz w:val="22"/>
          <w:szCs w:val="18"/>
        </w:rPr>
      </w:pPr>
      <w:r w:rsidRPr="00522259">
        <w:rPr>
          <w:rFonts w:ascii="Calibri" w:hAnsi="Calibri" w:cs="Calibri"/>
          <w:sz w:val="22"/>
          <w:szCs w:val="18"/>
        </w:rPr>
        <w:t xml:space="preserve">Complaints should be made in line with the procedures outlined in Hadrian Learning Trust’s </w:t>
      </w:r>
      <w:hyperlink r:id="rId11" w:history="1">
        <w:r w:rsidRPr="00522259">
          <w:rPr>
            <w:rStyle w:val="Hyperlink"/>
            <w:rFonts w:ascii="Calibri" w:hAnsi="Calibri" w:cs="Calibri"/>
            <w:sz w:val="22"/>
            <w:szCs w:val="18"/>
          </w:rPr>
          <w:t>Complaints Policy and Procedure</w:t>
        </w:r>
      </w:hyperlink>
      <w:r w:rsidRPr="00522259">
        <w:rPr>
          <w:rFonts w:ascii="Calibri" w:hAnsi="Calibri" w:cs="Calibri"/>
          <w:sz w:val="22"/>
          <w:szCs w:val="18"/>
        </w:rPr>
        <w:t xml:space="preserve">, which sets out the procedure for making a complaint, and the mechanism for review should the complainant be dissatisfied with the response received.  We strongly advise any hirer that is dissatisfied with any aspect of the service they have received to initially speak with the member of staff on duty. We hope that most complaints can be settled quickly and as close to the source of the problem as possible. </w:t>
      </w:r>
    </w:p>
    <w:p w14:paraId="09C41A67" w14:textId="12D0EE52" w:rsidR="00D214D6" w:rsidRDefault="00E82896" w:rsidP="00A47D82">
      <w:pPr>
        <w:pStyle w:val="Heading1"/>
        <w:spacing w:after="120"/>
        <w:rPr>
          <w:b/>
          <w:color w:val="auto"/>
          <w:sz w:val="24"/>
        </w:rPr>
      </w:pPr>
      <w:bookmarkStart w:id="29" w:name="_Toc80538876"/>
      <w:r>
        <w:rPr>
          <w:b/>
          <w:color w:val="auto"/>
          <w:sz w:val="24"/>
        </w:rPr>
        <w:t>10</w:t>
      </w:r>
      <w:r w:rsidR="00D214D6">
        <w:rPr>
          <w:b/>
          <w:color w:val="auto"/>
          <w:sz w:val="24"/>
        </w:rPr>
        <w:t>. Review</w:t>
      </w:r>
      <w:bookmarkEnd w:id="27"/>
      <w:bookmarkEnd w:id="28"/>
      <w:bookmarkEnd w:id="29"/>
    </w:p>
    <w:p w14:paraId="77611F7C" w14:textId="11127AC2" w:rsidR="00BC4A90" w:rsidRPr="00522259" w:rsidRDefault="00D214D6">
      <w:pPr>
        <w:rPr>
          <w:rFonts w:eastAsia="Arial" w:cs="Arial"/>
          <w:color w:val="000000"/>
          <w:szCs w:val="20"/>
          <w:lang w:eastAsia="en-GB"/>
        </w:rPr>
      </w:pPr>
      <w:r w:rsidRPr="00B92838">
        <w:rPr>
          <w:rFonts w:eastAsia="Arial" w:cs="Arial"/>
          <w:color w:val="000000"/>
          <w:szCs w:val="20"/>
          <w:lang w:eastAsia="en-GB"/>
        </w:rPr>
        <w:t xml:space="preserve">We will review and update this </w:t>
      </w:r>
      <w:r w:rsidR="00E82896">
        <w:rPr>
          <w:rFonts w:eastAsia="Arial" w:cs="Arial"/>
          <w:color w:val="000000"/>
          <w:szCs w:val="20"/>
          <w:lang w:eastAsia="en-GB"/>
        </w:rPr>
        <w:t>document</w:t>
      </w:r>
      <w:r w:rsidRPr="00B92838">
        <w:rPr>
          <w:rFonts w:eastAsia="Arial" w:cs="Arial"/>
          <w:color w:val="000000"/>
          <w:szCs w:val="20"/>
          <w:lang w:eastAsia="en-GB"/>
        </w:rPr>
        <w:t xml:space="preserve"> </w:t>
      </w:r>
      <w:r w:rsidR="00522259">
        <w:rPr>
          <w:rFonts w:eastAsia="Arial" w:cs="Arial"/>
          <w:color w:val="000000"/>
          <w:szCs w:val="20"/>
          <w:lang w:eastAsia="en-GB"/>
        </w:rPr>
        <w:t xml:space="preserve">regularly, and at least every two years, or </w:t>
      </w:r>
      <w:r w:rsidRPr="00B92838">
        <w:rPr>
          <w:rFonts w:eastAsia="Arial" w:cs="Arial"/>
          <w:color w:val="000000"/>
          <w:szCs w:val="20"/>
          <w:lang w:eastAsia="en-GB"/>
        </w:rPr>
        <w:t>when</w:t>
      </w:r>
      <w:r>
        <w:rPr>
          <w:rFonts w:eastAsia="Arial" w:cs="Arial"/>
          <w:color w:val="000000"/>
          <w:szCs w:val="20"/>
          <w:lang w:eastAsia="en-GB"/>
        </w:rPr>
        <w:t xml:space="preserve"> the guidance on which it is based changes</w:t>
      </w:r>
      <w:r w:rsidR="00522259">
        <w:rPr>
          <w:rFonts w:eastAsia="Arial" w:cs="Arial"/>
          <w:color w:val="000000"/>
          <w:szCs w:val="20"/>
          <w:lang w:eastAsia="en-GB"/>
        </w:rPr>
        <w:t>.</w:t>
      </w:r>
      <w:r w:rsidR="00BC4A90">
        <w:br w:type="page"/>
      </w:r>
    </w:p>
    <w:p w14:paraId="11D45E1C" w14:textId="77777777" w:rsidR="005E6274" w:rsidRDefault="005E6274" w:rsidP="00D214D6">
      <w:pPr>
        <w:sectPr w:rsidR="005E6274" w:rsidSect="00E82896">
          <w:pgSz w:w="11906" w:h="16838"/>
          <w:pgMar w:top="709" w:right="720" w:bottom="567" w:left="720" w:header="709" w:footer="709" w:gutter="0"/>
          <w:cols w:space="708"/>
          <w:docGrid w:linePitch="360"/>
        </w:sectPr>
      </w:pPr>
    </w:p>
    <w:tbl>
      <w:tblPr>
        <w:tblW w:w="10159" w:type="dxa"/>
        <w:tblLayout w:type="fixed"/>
        <w:tblLook w:val="04A0" w:firstRow="1" w:lastRow="0" w:firstColumn="1" w:lastColumn="0" w:noHBand="0" w:noVBand="1"/>
      </w:tblPr>
      <w:tblGrid>
        <w:gridCol w:w="2539"/>
        <w:gridCol w:w="1469"/>
        <w:gridCol w:w="1071"/>
        <w:gridCol w:w="1357"/>
        <w:gridCol w:w="1183"/>
        <w:gridCol w:w="2540"/>
      </w:tblGrid>
      <w:tr w:rsidR="005E6274" w:rsidRPr="005E6274" w14:paraId="75F4CD6C" w14:textId="77777777" w:rsidTr="005E6274">
        <w:trPr>
          <w:gridAfter w:val="2"/>
          <w:wAfter w:w="3723" w:type="dxa"/>
          <w:trHeight w:val="290"/>
        </w:trPr>
        <w:tc>
          <w:tcPr>
            <w:tcW w:w="6436" w:type="dxa"/>
            <w:gridSpan w:val="4"/>
            <w:tcBorders>
              <w:top w:val="nil"/>
              <w:left w:val="nil"/>
              <w:bottom w:val="nil"/>
              <w:right w:val="nil"/>
            </w:tcBorders>
            <w:shd w:val="clear" w:color="auto" w:fill="auto"/>
            <w:noWrap/>
            <w:vAlign w:val="bottom"/>
            <w:hideMark/>
          </w:tcPr>
          <w:p w14:paraId="437C934F" w14:textId="6BC48E3B" w:rsidR="005E6274" w:rsidRPr="005E6274" w:rsidRDefault="00C56BF6" w:rsidP="005E627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 xml:space="preserve">Appendix 1 – </w:t>
            </w:r>
            <w:r w:rsidR="00A47D82">
              <w:rPr>
                <w:rFonts w:ascii="Calibri" w:eastAsia="Times New Roman" w:hAnsi="Calibri" w:cs="Calibri"/>
                <w:b/>
                <w:bCs/>
                <w:color w:val="000000"/>
                <w:lang w:eastAsia="en-GB"/>
              </w:rPr>
              <w:t>Lettings Scale of Charges,</w:t>
            </w:r>
            <w:r w:rsidR="005E6274">
              <w:rPr>
                <w:rFonts w:ascii="Calibri" w:eastAsia="Times New Roman" w:hAnsi="Calibri" w:cs="Calibri"/>
                <w:b/>
                <w:bCs/>
                <w:color w:val="000000"/>
                <w:lang w:eastAsia="en-GB"/>
              </w:rPr>
              <w:t xml:space="preserve"> Sep</w:t>
            </w:r>
            <w:r>
              <w:rPr>
                <w:rFonts w:ascii="Calibri" w:eastAsia="Times New Roman" w:hAnsi="Calibri" w:cs="Calibri"/>
                <w:b/>
                <w:bCs/>
                <w:color w:val="000000"/>
                <w:lang w:eastAsia="en-GB"/>
              </w:rPr>
              <w:t>tember 2021</w:t>
            </w:r>
          </w:p>
        </w:tc>
      </w:tr>
      <w:tr w:rsidR="005E6274" w:rsidRPr="005E6274" w14:paraId="0F585A4F" w14:textId="77777777" w:rsidTr="005E6274">
        <w:trPr>
          <w:gridAfter w:val="2"/>
          <w:wAfter w:w="3723" w:type="dxa"/>
          <w:trHeight w:val="290"/>
        </w:trPr>
        <w:tc>
          <w:tcPr>
            <w:tcW w:w="6436" w:type="dxa"/>
            <w:gridSpan w:val="4"/>
            <w:tcBorders>
              <w:top w:val="nil"/>
              <w:left w:val="nil"/>
              <w:bottom w:val="nil"/>
              <w:right w:val="nil"/>
            </w:tcBorders>
            <w:shd w:val="clear" w:color="auto" w:fill="auto"/>
            <w:noWrap/>
            <w:vAlign w:val="bottom"/>
            <w:hideMark/>
          </w:tcPr>
          <w:p w14:paraId="4B799A33" w14:textId="017075D9" w:rsidR="005E6274" w:rsidRPr="005E6274" w:rsidRDefault="005E6274" w:rsidP="005E6274">
            <w:pPr>
              <w:spacing w:after="0" w:line="240" w:lineRule="auto"/>
              <w:rPr>
                <w:rFonts w:ascii="Calibri" w:eastAsia="Times New Roman" w:hAnsi="Calibri" w:cs="Calibri"/>
                <w:b/>
                <w:bCs/>
                <w:color w:val="000000"/>
                <w:lang w:eastAsia="en-GB"/>
              </w:rPr>
            </w:pPr>
            <w:r w:rsidRPr="005E6274">
              <w:rPr>
                <w:rFonts w:ascii="Calibri" w:eastAsia="Times New Roman" w:hAnsi="Calibri" w:cs="Calibri"/>
                <w:b/>
                <w:bCs/>
                <w:color w:val="000000"/>
                <w:lang w:eastAsia="en-GB"/>
              </w:rPr>
              <w:t>£/hour unless otherwise</w:t>
            </w:r>
            <w:r w:rsidR="00DE2578">
              <w:rPr>
                <w:rFonts w:ascii="Calibri" w:eastAsia="Times New Roman" w:hAnsi="Calibri" w:cs="Calibri"/>
                <w:b/>
                <w:bCs/>
                <w:color w:val="000000"/>
                <w:lang w:eastAsia="en-GB"/>
              </w:rPr>
              <w:t xml:space="preserve"> stated</w:t>
            </w:r>
          </w:p>
        </w:tc>
      </w:tr>
      <w:tr w:rsidR="005E6274" w:rsidRPr="005E6274" w14:paraId="319BC950" w14:textId="77777777" w:rsidTr="005E6274">
        <w:trPr>
          <w:trHeight w:val="645"/>
        </w:trPr>
        <w:tc>
          <w:tcPr>
            <w:tcW w:w="2539" w:type="dxa"/>
            <w:tcBorders>
              <w:top w:val="nil"/>
              <w:left w:val="nil"/>
              <w:bottom w:val="nil"/>
              <w:right w:val="nil"/>
            </w:tcBorders>
            <w:shd w:val="clear" w:color="auto" w:fill="auto"/>
            <w:noWrap/>
            <w:vAlign w:val="bottom"/>
            <w:hideMark/>
          </w:tcPr>
          <w:p w14:paraId="4B8D33C8" w14:textId="77777777" w:rsidR="005E6274" w:rsidRPr="005E6274" w:rsidRDefault="005E6274" w:rsidP="005E6274">
            <w:pPr>
              <w:spacing w:after="0" w:line="240" w:lineRule="auto"/>
              <w:rPr>
                <w:rFonts w:ascii="Times New Roman" w:eastAsia="Times New Roman" w:hAnsi="Times New Roman" w:cs="Times New Roman"/>
                <w:sz w:val="18"/>
                <w:szCs w:val="18"/>
                <w:lang w:eastAsia="en-GB"/>
              </w:rPr>
            </w:pPr>
          </w:p>
        </w:tc>
        <w:tc>
          <w:tcPr>
            <w:tcW w:w="2540" w:type="dxa"/>
            <w:gridSpan w:val="2"/>
            <w:tcBorders>
              <w:top w:val="nil"/>
              <w:left w:val="nil"/>
              <w:bottom w:val="nil"/>
              <w:right w:val="nil"/>
            </w:tcBorders>
            <w:shd w:val="clear" w:color="auto" w:fill="auto"/>
            <w:noWrap/>
            <w:vAlign w:val="bottom"/>
            <w:hideMark/>
          </w:tcPr>
          <w:p w14:paraId="03086A82" w14:textId="77777777" w:rsidR="005E6274" w:rsidRPr="005E6274" w:rsidRDefault="005E6274" w:rsidP="005E6274">
            <w:pPr>
              <w:spacing w:after="0" w:line="240" w:lineRule="auto"/>
              <w:rPr>
                <w:rFonts w:ascii="Times New Roman" w:eastAsia="Times New Roman" w:hAnsi="Times New Roman" w:cs="Times New Roman"/>
                <w:sz w:val="18"/>
                <w:szCs w:val="18"/>
                <w:lang w:eastAsia="en-GB"/>
              </w:rPr>
            </w:pPr>
          </w:p>
        </w:tc>
        <w:tc>
          <w:tcPr>
            <w:tcW w:w="2540" w:type="dxa"/>
            <w:gridSpan w:val="2"/>
            <w:tcBorders>
              <w:top w:val="nil"/>
              <w:left w:val="nil"/>
              <w:bottom w:val="nil"/>
              <w:right w:val="nil"/>
            </w:tcBorders>
            <w:shd w:val="clear" w:color="auto" w:fill="auto"/>
            <w:vAlign w:val="bottom"/>
            <w:hideMark/>
          </w:tcPr>
          <w:p w14:paraId="74EAB173" w14:textId="77777777" w:rsidR="005E6274" w:rsidRPr="005E6274" w:rsidRDefault="005E6274" w:rsidP="005E6274">
            <w:pPr>
              <w:spacing w:after="0" w:line="240" w:lineRule="auto"/>
              <w:jc w:val="center"/>
              <w:rPr>
                <w:rFonts w:ascii="Calibri" w:eastAsia="Times New Roman" w:hAnsi="Calibri" w:cs="Calibri"/>
                <w:b/>
                <w:bCs/>
                <w:color w:val="000000"/>
                <w:sz w:val="20"/>
                <w:szCs w:val="20"/>
                <w:lang w:eastAsia="en-GB"/>
              </w:rPr>
            </w:pPr>
            <w:r w:rsidRPr="005E6274">
              <w:rPr>
                <w:rFonts w:ascii="Calibri" w:eastAsia="Times New Roman" w:hAnsi="Calibri" w:cs="Calibri"/>
                <w:b/>
                <w:bCs/>
                <w:color w:val="000000"/>
                <w:sz w:val="20"/>
                <w:szCs w:val="20"/>
                <w:lang w:eastAsia="en-GB"/>
              </w:rPr>
              <w:t xml:space="preserve"> Commercial rate </w:t>
            </w:r>
          </w:p>
        </w:tc>
        <w:tc>
          <w:tcPr>
            <w:tcW w:w="2540" w:type="dxa"/>
            <w:tcBorders>
              <w:top w:val="nil"/>
              <w:left w:val="nil"/>
              <w:bottom w:val="nil"/>
              <w:right w:val="nil"/>
            </w:tcBorders>
            <w:shd w:val="clear" w:color="auto" w:fill="auto"/>
            <w:vAlign w:val="bottom"/>
            <w:hideMark/>
          </w:tcPr>
          <w:p w14:paraId="6AA679C5" w14:textId="77777777" w:rsidR="005E6274" w:rsidRPr="005E6274" w:rsidRDefault="005E6274" w:rsidP="005E6274">
            <w:pPr>
              <w:spacing w:after="0" w:line="240" w:lineRule="auto"/>
              <w:jc w:val="center"/>
              <w:rPr>
                <w:rFonts w:ascii="Calibri" w:eastAsia="Times New Roman" w:hAnsi="Calibri" w:cs="Calibri"/>
                <w:b/>
                <w:bCs/>
                <w:color w:val="000000"/>
                <w:sz w:val="20"/>
                <w:szCs w:val="20"/>
                <w:lang w:eastAsia="en-GB"/>
              </w:rPr>
            </w:pPr>
            <w:r w:rsidRPr="005E6274">
              <w:rPr>
                <w:rFonts w:ascii="Calibri" w:eastAsia="Times New Roman" w:hAnsi="Calibri" w:cs="Calibri"/>
                <w:b/>
                <w:bCs/>
                <w:color w:val="000000"/>
                <w:sz w:val="20"/>
                <w:szCs w:val="20"/>
                <w:lang w:eastAsia="en-GB"/>
              </w:rPr>
              <w:t xml:space="preserve"> Rate for community group users </w:t>
            </w:r>
          </w:p>
        </w:tc>
      </w:tr>
      <w:tr w:rsidR="005E6274" w:rsidRPr="005E6274" w14:paraId="05CF85A4" w14:textId="77777777" w:rsidTr="005E6274">
        <w:trPr>
          <w:trHeight w:val="290"/>
        </w:trPr>
        <w:tc>
          <w:tcPr>
            <w:tcW w:w="2539" w:type="dxa"/>
            <w:tcBorders>
              <w:top w:val="nil"/>
              <w:left w:val="nil"/>
              <w:bottom w:val="nil"/>
              <w:right w:val="nil"/>
            </w:tcBorders>
            <w:shd w:val="clear" w:color="auto" w:fill="auto"/>
            <w:noWrap/>
            <w:vAlign w:val="bottom"/>
            <w:hideMark/>
          </w:tcPr>
          <w:p w14:paraId="4086CDAA" w14:textId="77777777" w:rsidR="005E6274" w:rsidRPr="005E6274" w:rsidRDefault="005E6274" w:rsidP="005E6274">
            <w:pPr>
              <w:spacing w:after="0" w:line="240" w:lineRule="auto"/>
              <w:rPr>
                <w:rFonts w:ascii="Calibri" w:eastAsia="Times New Roman" w:hAnsi="Calibri" w:cs="Calibri"/>
                <w:b/>
                <w:bCs/>
                <w:color w:val="000000"/>
                <w:sz w:val="20"/>
                <w:szCs w:val="20"/>
                <w:lang w:eastAsia="en-GB"/>
              </w:rPr>
            </w:pPr>
            <w:r w:rsidRPr="005E6274">
              <w:rPr>
                <w:rFonts w:ascii="Calibri" w:eastAsia="Times New Roman" w:hAnsi="Calibri" w:cs="Calibri"/>
                <w:b/>
                <w:bCs/>
                <w:color w:val="000000"/>
                <w:sz w:val="20"/>
                <w:szCs w:val="20"/>
                <w:lang w:eastAsia="en-GB"/>
              </w:rPr>
              <w:t>Sports - external</w:t>
            </w:r>
          </w:p>
        </w:tc>
        <w:tc>
          <w:tcPr>
            <w:tcW w:w="2540" w:type="dxa"/>
            <w:gridSpan w:val="2"/>
            <w:tcBorders>
              <w:top w:val="nil"/>
              <w:left w:val="nil"/>
              <w:bottom w:val="nil"/>
              <w:right w:val="nil"/>
            </w:tcBorders>
            <w:shd w:val="clear" w:color="auto" w:fill="auto"/>
            <w:noWrap/>
            <w:vAlign w:val="bottom"/>
            <w:hideMark/>
          </w:tcPr>
          <w:p w14:paraId="0E8CD72A" w14:textId="77777777" w:rsidR="005E6274" w:rsidRPr="005E6274" w:rsidRDefault="005E6274" w:rsidP="005E6274">
            <w:pPr>
              <w:spacing w:after="0" w:line="240" w:lineRule="auto"/>
              <w:rPr>
                <w:rFonts w:ascii="Calibri" w:eastAsia="Times New Roman" w:hAnsi="Calibri" w:cs="Calibri"/>
                <w:b/>
                <w:bCs/>
                <w:color w:val="000000"/>
                <w:sz w:val="20"/>
                <w:szCs w:val="20"/>
                <w:lang w:eastAsia="en-GB"/>
              </w:rPr>
            </w:pPr>
          </w:p>
        </w:tc>
        <w:tc>
          <w:tcPr>
            <w:tcW w:w="2540" w:type="dxa"/>
            <w:gridSpan w:val="2"/>
            <w:tcBorders>
              <w:top w:val="nil"/>
              <w:left w:val="nil"/>
              <w:bottom w:val="nil"/>
              <w:right w:val="nil"/>
            </w:tcBorders>
            <w:shd w:val="clear" w:color="auto" w:fill="auto"/>
            <w:noWrap/>
            <w:vAlign w:val="bottom"/>
            <w:hideMark/>
          </w:tcPr>
          <w:p w14:paraId="4C272905" w14:textId="77777777" w:rsidR="005E6274" w:rsidRPr="005E6274" w:rsidRDefault="005E6274" w:rsidP="005E6274">
            <w:pPr>
              <w:spacing w:after="0" w:line="240" w:lineRule="auto"/>
              <w:rPr>
                <w:rFonts w:ascii="Times New Roman" w:eastAsia="Times New Roman" w:hAnsi="Times New Roman" w:cs="Times New Roman"/>
                <w:sz w:val="18"/>
                <w:szCs w:val="18"/>
                <w:lang w:eastAsia="en-GB"/>
              </w:rPr>
            </w:pPr>
          </w:p>
        </w:tc>
        <w:tc>
          <w:tcPr>
            <w:tcW w:w="2540" w:type="dxa"/>
            <w:tcBorders>
              <w:top w:val="nil"/>
              <w:left w:val="nil"/>
              <w:bottom w:val="single" w:sz="4" w:space="0" w:color="auto"/>
              <w:right w:val="nil"/>
            </w:tcBorders>
            <w:shd w:val="clear" w:color="auto" w:fill="auto"/>
            <w:noWrap/>
            <w:vAlign w:val="bottom"/>
            <w:hideMark/>
          </w:tcPr>
          <w:p w14:paraId="155D7897" w14:textId="77777777" w:rsidR="005E6274" w:rsidRPr="005E6274" w:rsidRDefault="005E6274" w:rsidP="005E6274">
            <w:pPr>
              <w:spacing w:after="0" w:line="240" w:lineRule="auto"/>
              <w:jc w:val="right"/>
              <w:rPr>
                <w:rFonts w:ascii="Times New Roman" w:eastAsia="Times New Roman" w:hAnsi="Times New Roman" w:cs="Times New Roman"/>
                <w:sz w:val="18"/>
                <w:szCs w:val="18"/>
                <w:lang w:eastAsia="en-GB"/>
              </w:rPr>
            </w:pPr>
          </w:p>
        </w:tc>
      </w:tr>
      <w:tr w:rsidR="005E6274" w:rsidRPr="005E6274" w14:paraId="59FEE059" w14:textId="77777777" w:rsidTr="005E6274">
        <w:trPr>
          <w:trHeight w:val="290"/>
        </w:trPr>
        <w:tc>
          <w:tcPr>
            <w:tcW w:w="2539" w:type="dxa"/>
            <w:tcBorders>
              <w:top w:val="single" w:sz="4" w:space="0" w:color="auto"/>
              <w:left w:val="single" w:sz="4" w:space="0" w:color="auto"/>
              <w:bottom w:val="nil"/>
              <w:right w:val="nil"/>
            </w:tcBorders>
            <w:shd w:val="clear" w:color="auto" w:fill="auto"/>
            <w:noWrap/>
            <w:vAlign w:val="bottom"/>
            <w:hideMark/>
          </w:tcPr>
          <w:p w14:paraId="05469476" w14:textId="5E9803AE"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3G pitch </w:t>
            </w:r>
          </w:p>
        </w:tc>
        <w:tc>
          <w:tcPr>
            <w:tcW w:w="2540" w:type="dxa"/>
            <w:gridSpan w:val="2"/>
            <w:tcBorders>
              <w:top w:val="single" w:sz="4" w:space="0" w:color="auto"/>
              <w:left w:val="nil"/>
              <w:bottom w:val="nil"/>
              <w:right w:val="nil"/>
            </w:tcBorders>
            <w:shd w:val="clear" w:color="auto" w:fill="auto"/>
            <w:noWrap/>
            <w:vAlign w:val="bottom"/>
            <w:hideMark/>
          </w:tcPr>
          <w:p w14:paraId="7FBA28F6"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Whole</w:t>
            </w:r>
          </w:p>
        </w:tc>
        <w:tc>
          <w:tcPr>
            <w:tcW w:w="2540" w:type="dxa"/>
            <w:gridSpan w:val="2"/>
            <w:tcBorders>
              <w:top w:val="single" w:sz="4" w:space="0" w:color="auto"/>
              <w:left w:val="nil"/>
              <w:bottom w:val="nil"/>
              <w:right w:val="nil"/>
            </w:tcBorders>
            <w:shd w:val="clear" w:color="auto" w:fill="auto"/>
            <w:noWrap/>
            <w:vAlign w:val="bottom"/>
            <w:hideMark/>
          </w:tcPr>
          <w:p w14:paraId="23C26B1E" w14:textId="6F39E3F0"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£ 93.50 </w:t>
            </w:r>
          </w:p>
        </w:tc>
        <w:tc>
          <w:tcPr>
            <w:tcW w:w="2540" w:type="dxa"/>
            <w:tcBorders>
              <w:top w:val="single" w:sz="4" w:space="0" w:color="auto"/>
              <w:left w:val="nil"/>
              <w:bottom w:val="nil"/>
              <w:right w:val="single" w:sz="4" w:space="0" w:color="auto"/>
            </w:tcBorders>
            <w:shd w:val="clear" w:color="auto" w:fill="auto"/>
            <w:noWrap/>
            <w:vAlign w:val="bottom"/>
            <w:hideMark/>
          </w:tcPr>
          <w:p w14:paraId="74941A36" w14:textId="626719D7"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£ 85.00 </w:t>
            </w:r>
          </w:p>
        </w:tc>
      </w:tr>
      <w:tr w:rsidR="005E6274" w:rsidRPr="005E6274" w14:paraId="5B6AE0D9"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21F18A7B"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4A5A437C"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Half</w:t>
            </w:r>
          </w:p>
        </w:tc>
        <w:tc>
          <w:tcPr>
            <w:tcW w:w="2540" w:type="dxa"/>
            <w:gridSpan w:val="2"/>
            <w:tcBorders>
              <w:top w:val="nil"/>
              <w:left w:val="nil"/>
              <w:bottom w:val="nil"/>
              <w:right w:val="nil"/>
            </w:tcBorders>
            <w:shd w:val="clear" w:color="auto" w:fill="auto"/>
            <w:noWrap/>
            <w:vAlign w:val="bottom"/>
            <w:hideMark/>
          </w:tcPr>
          <w:p w14:paraId="03DBCBBC" w14:textId="2857461E"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£ 55.00 </w:t>
            </w:r>
          </w:p>
        </w:tc>
        <w:tc>
          <w:tcPr>
            <w:tcW w:w="2540" w:type="dxa"/>
            <w:tcBorders>
              <w:top w:val="nil"/>
              <w:left w:val="nil"/>
              <w:bottom w:val="nil"/>
              <w:right w:val="single" w:sz="4" w:space="0" w:color="auto"/>
            </w:tcBorders>
            <w:shd w:val="clear" w:color="auto" w:fill="auto"/>
            <w:noWrap/>
            <w:vAlign w:val="bottom"/>
            <w:hideMark/>
          </w:tcPr>
          <w:p w14:paraId="22239D0D" w14:textId="3729ADCA"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£ 50.00 </w:t>
            </w:r>
          </w:p>
        </w:tc>
      </w:tr>
      <w:tr w:rsidR="005E6274" w:rsidRPr="005E6274" w14:paraId="70E60998"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2E40D0CE"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07973EDD"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Quarter</w:t>
            </w:r>
          </w:p>
        </w:tc>
        <w:tc>
          <w:tcPr>
            <w:tcW w:w="2540" w:type="dxa"/>
            <w:gridSpan w:val="2"/>
            <w:tcBorders>
              <w:top w:val="nil"/>
              <w:left w:val="nil"/>
              <w:bottom w:val="nil"/>
              <w:right w:val="nil"/>
            </w:tcBorders>
            <w:shd w:val="clear" w:color="auto" w:fill="auto"/>
            <w:noWrap/>
            <w:vAlign w:val="bottom"/>
            <w:hideMark/>
          </w:tcPr>
          <w:p w14:paraId="50535776" w14:textId="54FCDD66"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£ 33.00 </w:t>
            </w:r>
          </w:p>
        </w:tc>
        <w:tc>
          <w:tcPr>
            <w:tcW w:w="2540" w:type="dxa"/>
            <w:tcBorders>
              <w:top w:val="nil"/>
              <w:left w:val="nil"/>
              <w:bottom w:val="nil"/>
              <w:right w:val="single" w:sz="4" w:space="0" w:color="auto"/>
            </w:tcBorders>
            <w:shd w:val="clear" w:color="auto" w:fill="auto"/>
            <w:noWrap/>
            <w:vAlign w:val="bottom"/>
            <w:hideMark/>
          </w:tcPr>
          <w:p w14:paraId="284F2608" w14:textId="03C662AE"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£ 30.00 </w:t>
            </w:r>
          </w:p>
        </w:tc>
      </w:tr>
      <w:tr w:rsidR="005E6274" w:rsidRPr="005E6274" w14:paraId="394B7024"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440B0C6C"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76E85CFA"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Holiday club (whole day)</w:t>
            </w:r>
          </w:p>
        </w:tc>
        <w:tc>
          <w:tcPr>
            <w:tcW w:w="2540" w:type="dxa"/>
            <w:gridSpan w:val="2"/>
            <w:tcBorders>
              <w:top w:val="nil"/>
              <w:left w:val="nil"/>
              <w:bottom w:val="nil"/>
              <w:right w:val="nil"/>
            </w:tcBorders>
            <w:shd w:val="clear" w:color="auto" w:fill="auto"/>
            <w:noWrap/>
            <w:vAlign w:val="bottom"/>
            <w:hideMark/>
          </w:tcPr>
          <w:p w14:paraId="4B43E98B" w14:textId="44B4C811"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£165.00 </w:t>
            </w:r>
          </w:p>
        </w:tc>
        <w:tc>
          <w:tcPr>
            <w:tcW w:w="2540" w:type="dxa"/>
            <w:tcBorders>
              <w:top w:val="nil"/>
              <w:left w:val="nil"/>
              <w:bottom w:val="nil"/>
              <w:right w:val="single" w:sz="4" w:space="0" w:color="auto"/>
            </w:tcBorders>
            <w:shd w:val="clear" w:color="auto" w:fill="auto"/>
            <w:noWrap/>
            <w:vAlign w:val="bottom"/>
            <w:hideMark/>
          </w:tcPr>
          <w:p w14:paraId="076343C1" w14:textId="666C0A91"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£150.00 </w:t>
            </w:r>
          </w:p>
        </w:tc>
      </w:tr>
      <w:tr w:rsidR="005E6274" w:rsidRPr="005E6274" w14:paraId="13131AAC" w14:textId="77777777" w:rsidTr="005E6274">
        <w:trPr>
          <w:trHeight w:val="290"/>
        </w:trPr>
        <w:tc>
          <w:tcPr>
            <w:tcW w:w="2539" w:type="dxa"/>
            <w:tcBorders>
              <w:top w:val="nil"/>
              <w:left w:val="single" w:sz="4" w:space="0" w:color="auto"/>
              <w:bottom w:val="nil"/>
              <w:right w:val="nil"/>
            </w:tcBorders>
            <w:shd w:val="clear" w:color="auto" w:fill="auto"/>
            <w:noWrap/>
            <w:vAlign w:val="bottom"/>
          </w:tcPr>
          <w:p w14:paraId="758E0B1C" w14:textId="51D28D4F"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Sand-dressed pitch</w:t>
            </w:r>
          </w:p>
        </w:tc>
        <w:tc>
          <w:tcPr>
            <w:tcW w:w="2540" w:type="dxa"/>
            <w:gridSpan w:val="2"/>
            <w:tcBorders>
              <w:top w:val="nil"/>
              <w:left w:val="nil"/>
              <w:bottom w:val="nil"/>
              <w:right w:val="nil"/>
            </w:tcBorders>
            <w:shd w:val="clear" w:color="auto" w:fill="auto"/>
            <w:noWrap/>
            <w:vAlign w:val="bottom"/>
          </w:tcPr>
          <w:p w14:paraId="654D1918" w14:textId="6A7B2909"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Whole</w:t>
            </w:r>
          </w:p>
        </w:tc>
        <w:tc>
          <w:tcPr>
            <w:tcW w:w="2540" w:type="dxa"/>
            <w:gridSpan w:val="2"/>
            <w:tcBorders>
              <w:top w:val="nil"/>
              <w:left w:val="nil"/>
              <w:bottom w:val="nil"/>
              <w:right w:val="nil"/>
            </w:tcBorders>
            <w:shd w:val="clear" w:color="auto" w:fill="auto"/>
            <w:noWrap/>
            <w:vAlign w:val="bottom"/>
          </w:tcPr>
          <w:p w14:paraId="59C8AB86" w14:textId="66F72572"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w:t>
            </w:r>
            <w:r>
              <w:rPr>
                <w:rFonts w:ascii="Calibri" w:eastAsia="Times New Roman" w:hAnsi="Calibri" w:cs="Calibri"/>
                <w:color w:val="000000"/>
                <w:sz w:val="20"/>
                <w:szCs w:val="20"/>
                <w:lang w:eastAsia="en-GB"/>
              </w:rPr>
              <w:t>72.0</w:t>
            </w:r>
            <w:r w:rsidRPr="005E6274">
              <w:rPr>
                <w:rFonts w:ascii="Calibri" w:eastAsia="Times New Roman" w:hAnsi="Calibri" w:cs="Calibri"/>
                <w:color w:val="000000"/>
                <w:sz w:val="20"/>
                <w:szCs w:val="20"/>
                <w:lang w:eastAsia="en-GB"/>
              </w:rPr>
              <w:t xml:space="preserve">0 </w:t>
            </w:r>
          </w:p>
        </w:tc>
        <w:tc>
          <w:tcPr>
            <w:tcW w:w="2540" w:type="dxa"/>
            <w:tcBorders>
              <w:top w:val="nil"/>
              <w:left w:val="nil"/>
              <w:bottom w:val="nil"/>
              <w:right w:val="single" w:sz="4" w:space="0" w:color="auto"/>
            </w:tcBorders>
            <w:shd w:val="clear" w:color="auto" w:fill="auto"/>
            <w:noWrap/>
            <w:vAlign w:val="bottom"/>
          </w:tcPr>
          <w:p w14:paraId="02690C8C" w14:textId="53768520"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w:t>
            </w:r>
            <w:r>
              <w:rPr>
                <w:rFonts w:ascii="Calibri" w:eastAsia="Times New Roman" w:hAnsi="Calibri" w:cs="Calibri"/>
                <w:color w:val="000000"/>
                <w:sz w:val="20"/>
                <w:szCs w:val="20"/>
                <w:lang w:eastAsia="en-GB"/>
              </w:rPr>
              <w:t>6</w:t>
            </w:r>
            <w:r w:rsidRPr="005E6274">
              <w:rPr>
                <w:rFonts w:ascii="Calibri" w:eastAsia="Times New Roman" w:hAnsi="Calibri" w:cs="Calibri"/>
                <w:color w:val="000000"/>
                <w:sz w:val="20"/>
                <w:szCs w:val="20"/>
                <w:lang w:eastAsia="en-GB"/>
              </w:rPr>
              <w:t xml:space="preserve">5.00 </w:t>
            </w:r>
          </w:p>
        </w:tc>
      </w:tr>
      <w:tr w:rsidR="005E6274" w:rsidRPr="005E6274" w14:paraId="1A806152" w14:textId="77777777" w:rsidTr="005E6274">
        <w:trPr>
          <w:trHeight w:val="290"/>
        </w:trPr>
        <w:tc>
          <w:tcPr>
            <w:tcW w:w="2539" w:type="dxa"/>
            <w:tcBorders>
              <w:top w:val="nil"/>
              <w:left w:val="single" w:sz="4" w:space="0" w:color="auto"/>
              <w:bottom w:val="nil"/>
              <w:right w:val="nil"/>
            </w:tcBorders>
            <w:shd w:val="clear" w:color="auto" w:fill="auto"/>
            <w:noWrap/>
            <w:vAlign w:val="bottom"/>
          </w:tcPr>
          <w:p w14:paraId="6D0B4EEA" w14:textId="4B04BF25" w:rsidR="005E6274" w:rsidRPr="005E6274" w:rsidRDefault="005E6274" w:rsidP="005E6274">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w:t>
            </w:r>
            <w:r w:rsidR="00A71D3F">
              <w:rPr>
                <w:rFonts w:ascii="Calibri" w:eastAsia="Times New Roman" w:hAnsi="Calibri" w:cs="Calibri"/>
                <w:color w:val="000000"/>
                <w:sz w:val="20"/>
                <w:szCs w:val="20"/>
                <w:lang w:eastAsia="en-GB"/>
              </w:rPr>
              <w:t>Introductory</w:t>
            </w:r>
            <w:r>
              <w:rPr>
                <w:rFonts w:ascii="Calibri" w:eastAsia="Times New Roman" w:hAnsi="Calibri" w:cs="Calibri"/>
                <w:color w:val="000000"/>
                <w:sz w:val="20"/>
                <w:szCs w:val="20"/>
                <w:lang w:eastAsia="en-GB"/>
              </w:rPr>
              <w:t xml:space="preserve"> rate</w:t>
            </w:r>
            <w:r w:rsidR="00A71D3F">
              <w:rPr>
                <w:rFonts w:ascii="Calibri" w:eastAsia="Times New Roman" w:hAnsi="Calibri" w:cs="Calibri"/>
                <w:color w:val="000000"/>
                <w:sz w:val="20"/>
                <w:szCs w:val="20"/>
                <w:lang w:eastAsia="en-GB"/>
              </w:rPr>
              <w:t>s</w:t>
            </w:r>
            <w:r>
              <w:rPr>
                <w:rFonts w:ascii="Calibri" w:eastAsia="Times New Roman" w:hAnsi="Calibri" w:cs="Calibri"/>
                <w:color w:val="000000"/>
                <w:sz w:val="20"/>
                <w:szCs w:val="20"/>
                <w:lang w:eastAsia="en-GB"/>
              </w:rPr>
              <w:t>)</w:t>
            </w:r>
          </w:p>
        </w:tc>
        <w:tc>
          <w:tcPr>
            <w:tcW w:w="2540" w:type="dxa"/>
            <w:gridSpan w:val="2"/>
            <w:tcBorders>
              <w:top w:val="nil"/>
              <w:left w:val="nil"/>
              <w:bottom w:val="nil"/>
              <w:right w:val="nil"/>
            </w:tcBorders>
            <w:shd w:val="clear" w:color="auto" w:fill="auto"/>
            <w:noWrap/>
            <w:vAlign w:val="bottom"/>
          </w:tcPr>
          <w:p w14:paraId="65DF48DD" w14:textId="11E22021"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Half</w:t>
            </w:r>
          </w:p>
        </w:tc>
        <w:tc>
          <w:tcPr>
            <w:tcW w:w="2540" w:type="dxa"/>
            <w:gridSpan w:val="2"/>
            <w:tcBorders>
              <w:top w:val="nil"/>
              <w:left w:val="nil"/>
              <w:bottom w:val="nil"/>
              <w:right w:val="nil"/>
            </w:tcBorders>
            <w:shd w:val="clear" w:color="auto" w:fill="auto"/>
            <w:noWrap/>
            <w:vAlign w:val="bottom"/>
          </w:tcPr>
          <w:p w14:paraId="41FB28D1" w14:textId="74BE2627"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w:t>
            </w:r>
            <w:r>
              <w:rPr>
                <w:rFonts w:ascii="Calibri" w:eastAsia="Times New Roman" w:hAnsi="Calibri" w:cs="Calibri"/>
                <w:color w:val="000000"/>
                <w:sz w:val="20"/>
                <w:szCs w:val="20"/>
                <w:lang w:eastAsia="en-GB"/>
              </w:rPr>
              <w:t>42</w:t>
            </w:r>
            <w:r w:rsidRPr="005E6274">
              <w:rPr>
                <w:rFonts w:ascii="Calibri" w:eastAsia="Times New Roman" w:hAnsi="Calibri" w:cs="Calibri"/>
                <w:color w:val="000000"/>
                <w:sz w:val="20"/>
                <w:szCs w:val="20"/>
                <w:lang w:eastAsia="en-GB"/>
              </w:rPr>
              <w:t xml:space="preserve">.00 </w:t>
            </w:r>
          </w:p>
        </w:tc>
        <w:tc>
          <w:tcPr>
            <w:tcW w:w="2540" w:type="dxa"/>
            <w:tcBorders>
              <w:top w:val="nil"/>
              <w:left w:val="nil"/>
              <w:bottom w:val="nil"/>
              <w:right w:val="single" w:sz="4" w:space="0" w:color="auto"/>
            </w:tcBorders>
            <w:shd w:val="clear" w:color="auto" w:fill="auto"/>
            <w:noWrap/>
            <w:vAlign w:val="bottom"/>
          </w:tcPr>
          <w:p w14:paraId="5B59AE4B" w14:textId="4433F9DA"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w:t>
            </w:r>
            <w:r>
              <w:rPr>
                <w:rFonts w:ascii="Calibri" w:eastAsia="Times New Roman" w:hAnsi="Calibri" w:cs="Calibri"/>
                <w:color w:val="000000"/>
                <w:sz w:val="20"/>
                <w:szCs w:val="20"/>
                <w:lang w:eastAsia="en-GB"/>
              </w:rPr>
              <w:t>38</w:t>
            </w:r>
            <w:r w:rsidRPr="005E6274">
              <w:rPr>
                <w:rFonts w:ascii="Calibri" w:eastAsia="Times New Roman" w:hAnsi="Calibri" w:cs="Calibri"/>
                <w:color w:val="000000"/>
                <w:sz w:val="20"/>
                <w:szCs w:val="20"/>
                <w:lang w:eastAsia="en-GB"/>
              </w:rPr>
              <w:t xml:space="preserve">.00 </w:t>
            </w:r>
          </w:p>
        </w:tc>
      </w:tr>
      <w:tr w:rsidR="005E6274" w:rsidRPr="005E6274" w14:paraId="0443F1AF" w14:textId="77777777" w:rsidTr="005E6274">
        <w:trPr>
          <w:trHeight w:val="290"/>
        </w:trPr>
        <w:tc>
          <w:tcPr>
            <w:tcW w:w="2539" w:type="dxa"/>
            <w:tcBorders>
              <w:top w:val="nil"/>
              <w:left w:val="single" w:sz="4" w:space="0" w:color="auto"/>
              <w:bottom w:val="nil"/>
              <w:right w:val="nil"/>
            </w:tcBorders>
            <w:shd w:val="clear" w:color="auto" w:fill="auto"/>
            <w:noWrap/>
            <w:vAlign w:val="bottom"/>
          </w:tcPr>
          <w:p w14:paraId="6EB3DE81"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p>
        </w:tc>
        <w:tc>
          <w:tcPr>
            <w:tcW w:w="2540" w:type="dxa"/>
            <w:gridSpan w:val="2"/>
            <w:tcBorders>
              <w:top w:val="nil"/>
              <w:left w:val="nil"/>
              <w:bottom w:val="nil"/>
              <w:right w:val="nil"/>
            </w:tcBorders>
            <w:shd w:val="clear" w:color="auto" w:fill="auto"/>
            <w:noWrap/>
            <w:vAlign w:val="bottom"/>
          </w:tcPr>
          <w:p w14:paraId="056BE484" w14:textId="51A26016"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Holiday club (whole day)</w:t>
            </w:r>
          </w:p>
        </w:tc>
        <w:tc>
          <w:tcPr>
            <w:tcW w:w="2540" w:type="dxa"/>
            <w:gridSpan w:val="2"/>
            <w:tcBorders>
              <w:top w:val="nil"/>
              <w:left w:val="nil"/>
              <w:bottom w:val="nil"/>
              <w:right w:val="nil"/>
            </w:tcBorders>
            <w:shd w:val="clear" w:color="auto" w:fill="auto"/>
            <w:noWrap/>
            <w:vAlign w:val="bottom"/>
          </w:tcPr>
          <w:p w14:paraId="172A53ED" w14:textId="3B593C07"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£1</w:t>
            </w:r>
            <w:r>
              <w:rPr>
                <w:rFonts w:ascii="Calibri" w:eastAsia="Times New Roman" w:hAnsi="Calibri" w:cs="Calibri"/>
                <w:color w:val="000000"/>
                <w:sz w:val="20"/>
                <w:szCs w:val="20"/>
                <w:lang w:eastAsia="en-GB"/>
              </w:rPr>
              <w:t>27</w:t>
            </w:r>
            <w:r w:rsidRPr="005E6274">
              <w:rPr>
                <w:rFonts w:ascii="Calibri" w:eastAsia="Times New Roman" w:hAnsi="Calibri" w:cs="Calibri"/>
                <w:color w:val="000000"/>
                <w:sz w:val="20"/>
                <w:szCs w:val="20"/>
                <w:lang w:eastAsia="en-GB"/>
              </w:rPr>
              <w:t xml:space="preserve">.00 </w:t>
            </w:r>
          </w:p>
        </w:tc>
        <w:tc>
          <w:tcPr>
            <w:tcW w:w="2540" w:type="dxa"/>
            <w:tcBorders>
              <w:top w:val="nil"/>
              <w:left w:val="nil"/>
              <w:bottom w:val="nil"/>
              <w:right w:val="single" w:sz="4" w:space="0" w:color="auto"/>
            </w:tcBorders>
            <w:shd w:val="clear" w:color="auto" w:fill="auto"/>
            <w:noWrap/>
            <w:vAlign w:val="bottom"/>
          </w:tcPr>
          <w:p w14:paraId="4DE278DF" w14:textId="5475DBC5"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£1</w:t>
            </w:r>
            <w:r>
              <w:rPr>
                <w:rFonts w:ascii="Calibri" w:eastAsia="Times New Roman" w:hAnsi="Calibri" w:cs="Calibri"/>
                <w:color w:val="000000"/>
                <w:sz w:val="20"/>
                <w:szCs w:val="20"/>
                <w:lang w:eastAsia="en-GB"/>
              </w:rPr>
              <w:t>15</w:t>
            </w:r>
            <w:r w:rsidRPr="005E6274">
              <w:rPr>
                <w:rFonts w:ascii="Calibri" w:eastAsia="Times New Roman" w:hAnsi="Calibri" w:cs="Calibri"/>
                <w:color w:val="000000"/>
                <w:sz w:val="20"/>
                <w:szCs w:val="20"/>
                <w:lang w:eastAsia="en-GB"/>
              </w:rPr>
              <w:t xml:space="preserve">.00 </w:t>
            </w:r>
          </w:p>
        </w:tc>
      </w:tr>
      <w:tr w:rsidR="005E6274" w:rsidRPr="005E6274" w14:paraId="793E078F"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1E19E21B"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MUGAs</w:t>
            </w:r>
          </w:p>
        </w:tc>
        <w:tc>
          <w:tcPr>
            <w:tcW w:w="2540" w:type="dxa"/>
            <w:gridSpan w:val="2"/>
            <w:tcBorders>
              <w:top w:val="nil"/>
              <w:left w:val="nil"/>
              <w:bottom w:val="nil"/>
              <w:right w:val="nil"/>
            </w:tcBorders>
            <w:shd w:val="clear" w:color="auto" w:fill="auto"/>
            <w:noWrap/>
            <w:vAlign w:val="bottom"/>
            <w:hideMark/>
          </w:tcPr>
          <w:p w14:paraId="6203F528"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Per tennis court</w:t>
            </w:r>
          </w:p>
        </w:tc>
        <w:tc>
          <w:tcPr>
            <w:tcW w:w="2540" w:type="dxa"/>
            <w:gridSpan w:val="2"/>
            <w:tcBorders>
              <w:top w:val="nil"/>
              <w:left w:val="nil"/>
              <w:bottom w:val="nil"/>
              <w:right w:val="nil"/>
            </w:tcBorders>
            <w:shd w:val="clear" w:color="auto" w:fill="auto"/>
            <w:noWrap/>
            <w:vAlign w:val="bottom"/>
            <w:hideMark/>
          </w:tcPr>
          <w:p w14:paraId="4CE0E715" w14:textId="6CC471C5"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£ 11.00 </w:t>
            </w:r>
          </w:p>
        </w:tc>
        <w:tc>
          <w:tcPr>
            <w:tcW w:w="2540" w:type="dxa"/>
            <w:tcBorders>
              <w:top w:val="nil"/>
              <w:left w:val="nil"/>
              <w:bottom w:val="nil"/>
              <w:right w:val="single" w:sz="4" w:space="0" w:color="auto"/>
            </w:tcBorders>
            <w:shd w:val="clear" w:color="auto" w:fill="auto"/>
            <w:noWrap/>
            <w:vAlign w:val="bottom"/>
            <w:hideMark/>
          </w:tcPr>
          <w:p w14:paraId="6B0DEB84" w14:textId="474D741F"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£ 10.00 </w:t>
            </w:r>
          </w:p>
        </w:tc>
      </w:tr>
      <w:tr w:rsidR="005E6274" w:rsidRPr="005E6274" w14:paraId="6DB199BE"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5BB4F2C8"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47D2C9FB"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Per netball court</w:t>
            </w:r>
          </w:p>
        </w:tc>
        <w:tc>
          <w:tcPr>
            <w:tcW w:w="2540" w:type="dxa"/>
            <w:gridSpan w:val="2"/>
            <w:tcBorders>
              <w:top w:val="nil"/>
              <w:left w:val="nil"/>
              <w:bottom w:val="nil"/>
              <w:right w:val="nil"/>
            </w:tcBorders>
            <w:shd w:val="clear" w:color="auto" w:fill="auto"/>
            <w:noWrap/>
            <w:vAlign w:val="bottom"/>
            <w:hideMark/>
          </w:tcPr>
          <w:p w14:paraId="7C9B8E87" w14:textId="016CB649"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£ 16.50 </w:t>
            </w:r>
          </w:p>
        </w:tc>
        <w:tc>
          <w:tcPr>
            <w:tcW w:w="2540" w:type="dxa"/>
            <w:tcBorders>
              <w:top w:val="nil"/>
              <w:left w:val="nil"/>
              <w:bottom w:val="nil"/>
              <w:right w:val="single" w:sz="4" w:space="0" w:color="auto"/>
            </w:tcBorders>
            <w:shd w:val="clear" w:color="auto" w:fill="auto"/>
            <w:noWrap/>
            <w:vAlign w:val="bottom"/>
            <w:hideMark/>
          </w:tcPr>
          <w:p w14:paraId="76B7C3E8" w14:textId="4299CD03"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£ 15.00 </w:t>
            </w:r>
          </w:p>
        </w:tc>
      </w:tr>
      <w:tr w:rsidR="005E6274" w:rsidRPr="005E6274" w14:paraId="5F2947C2" w14:textId="77777777" w:rsidTr="005E6274">
        <w:trPr>
          <w:trHeight w:val="290"/>
        </w:trPr>
        <w:tc>
          <w:tcPr>
            <w:tcW w:w="2539" w:type="dxa"/>
            <w:tcBorders>
              <w:top w:val="nil"/>
              <w:left w:val="single" w:sz="4" w:space="0" w:color="auto"/>
              <w:bottom w:val="single" w:sz="4" w:space="0" w:color="auto"/>
              <w:right w:val="nil"/>
            </w:tcBorders>
            <w:shd w:val="clear" w:color="auto" w:fill="auto"/>
            <w:noWrap/>
            <w:vAlign w:val="bottom"/>
            <w:hideMark/>
          </w:tcPr>
          <w:p w14:paraId="51640F80"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Grass pitch</w:t>
            </w:r>
          </w:p>
        </w:tc>
        <w:tc>
          <w:tcPr>
            <w:tcW w:w="2540" w:type="dxa"/>
            <w:gridSpan w:val="2"/>
            <w:tcBorders>
              <w:top w:val="nil"/>
              <w:left w:val="nil"/>
              <w:bottom w:val="single" w:sz="4" w:space="0" w:color="auto"/>
              <w:right w:val="nil"/>
            </w:tcBorders>
            <w:shd w:val="clear" w:color="auto" w:fill="auto"/>
            <w:noWrap/>
            <w:vAlign w:val="bottom"/>
            <w:hideMark/>
          </w:tcPr>
          <w:p w14:paraId="06B38DA0"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single" w:sz="4" w:space="0" w:color="auto"/>
              <w:right w:val="nil"/>
            </w:tcBorders>
            <w:shd w:val="clear" w:color="auto" w:fill="auto"/>
            <w:noWrap/>
            <w:vAlign w:val="bottom"/>
            <w:hideMark/>
          </w:tcPr>
          <w:p w14:paraId="314CEAB9" w14:textId="77777777"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n/a </w:t>
            </w:r>
          </w:p>
        </w:tc>
        <w:tc>
          <w:tcPr>
            <w:tcW w:w="2540" w:type="dxa"/>
            <w:tcBorders>
              <w:top w:val="nil"/>
              <w:left w:val="nil"/>
              <w:bottom w:val="single" w:sz="4" w:space="0" w:color="auto"/>
              <w:right w:val="single" w:sz="4" w:space="0" w:color="auto"/>
            </w:tcBorders>
            <w:shd w:val="clear" w:color="auto" w:fill="auto"/>
            <w:noWrap/>
            <w:vAlign w:val="bottom"/>
            <w:hideMark/>
          </w:tcPr>
          <w:p w14:paraId="6ED58C80" w14:textId="77777777"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n/a </w:t>
            </w:r>
          </w:p>
        </w:tc>
      </w:tr>
      <w:tr w:rsidR="005E6274" w:rsidRPr="005E6274" w14:paraId="43F02BE4" w14:textId="77777777" w:rsidTr="005E6274">
        <w:trPr>
          <w:trHeight w:val="165"/>
        </w:trPr>
        <w:tc>
          <w:tcPr>
            <w:tcW w:w="2539" w:type="dxa"/>
            <w:tcBorders>
              <w:top w:val="nil"/>
              <w:left w:val="nil"/>
              <w:bottom w:val="nil"/>
              <w:right w:val="nil"/>
            </w:tcBorders>
            <w:shd w:val="clear" w:color="auto" w:fill="auto"/>
            <w:noWrap/>
            <w:vAlign w:val="bottom"/>
            <w:hideMark/>
          </w:tcPr>
          <w:p w14:paraId="4DB2CDB8"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p>
        </w:tc>
        <w:tc>
          <w:tcPr>
            <w:tcW w:w="2540" w:type="dxa"/>
            <w:gridSpan w:val="2"/>
            <w:tcBorders>
              <w:top w:val="nil"/>
              <w:left w:val="nil"/>
              <w:bottom w:val="nil"/>
              <w:right w:val="nil"/>
            </w:tcBorders>
            <w:shd w:val="clear" w:color="auto" w:fill="auto"/>
            <w:noWrap/>
            <w:vAlign w:val="bottom"/>
            <w:hideMark/>
          </w:tcPr>
          <w:p w14:paraId="5F8AE96D" w14:textId="77777777" w:rsidR="005E6274" w:rsidRPr="005E6274" w:rsidRDefault="005E6274" w:rsidP="005E6274">
            <w:pPr>
              <w:spacing w:after="0" w:line="240" w:lineRule="auto"/>
              <w:rPr>
                <w:rFonts w:ascii="Times New Roman" w:eastAsia="Times New Roman" w:hAnsi="Times New Roman" w:cs="Times New Roman"/>
                <w:sz w:val="18"/>
                <w:szCs w:val="18"/>
                <w:lang w:eastAsia="en-GB"/>
              </w:rPr>
            </w:pPr>
          </w:p>
        </w:tc>
        <w:tc>
          <w:tcPr>
            <w:tcW w:w="2540" w:type="dxa"/>
            <w:gridSpan w:val="2"/>
            <w:tcBorders>
              <w:top w:val="nil"/>
              <w:left w:val="nil"/>
              <w:bottom w:val="nil"/>
              <w:right w:val="nil"/>
            </w:tcBorders>
            <w:shd w:val="clear" w:color="auto" w:fill="auto"/>
            <w:noWrap/>
            <w:vAlign w:val="bottom"/>
            <w:hideMark/>
          </w:tcPr>
          <w:p w14:paraId="6F29F5C7" w14:textId="77777777" w:rsidR="005E6274" w:rsidRPr="005E6274" w:rsidRDefault="005E6274" w:rsidP="005E6274">
            <w:pPr>
              <w:spacing w:after="0" w:line="240" w:lineRule="auto"/>
              <w:rPr>
                <w:rFonts w:ascii="Times New Roman" w:eastAsia="Times New Roman" w:hAnsi="Times New Roman" w:cs="Times New Roman"/>
                <w:sz w:val="18"/>
                <w:szCs w:val="18"/>
                <w:lang w:eastAsia="en-GB"/>
              </w:rPr>
            </w:pPr>
          </w:p>
        </w:tc>
        <w:tc>
          <w:tcPr>
            <w:tcW w:w="2540" w:type="dxa"/>
            <w:tcBorders>
              <w:top w:val="nil"/>
              <w:left w:val="nil"/>
              <w:bottom w:val="nil"/>
              <w:right w:val="nil"/>
            </w:tcBorders>
            <w:shd w:val="clear" w:color="auto" w:fill="auto"/>
            <w:noWrap/>
            <w:vAlign w:val="bottom"/>
            <w:hideMark/>
          </w:tcPr>
          <w:p w14:paraId="37C6C4CF" w14:textId="77777777" w:rsidR="005E6274" w:rsidRPr="005E6274" w:rsidRDefault="005E6274" w:rsidP="005E6274">
            <w:pPr>
              <w:spacing w:after="0" w:line="240" w:lineRule="auto"/>
              <w:jc w:val="right"/>
              <w:rPr>
                <w:rFonts w:ascii="Times New Roman" w:eastAsia="Times New Roman" w:hAnsi="Times New Roman" w:cs="Times New Roman"/>
                <w:sz w:val="18"/>
                <w:szCs w:val="18"/>
                <w:lang w:eastAsia="en-GB"/>
              </w:rPr>
            </w:pPr>
          </w:p>
        </w:tc>
      </w:tr>
      <w:tr w:rsidR="005E6274" w:rsidRPr="005E6274" w14:paraId="6218130C" w14:textId="77777777" w:rsidTr="005E6274">
        <w:trPr>
          <w:gridAfter w:val="2"/>
          <w:wAfter w:w="3723" w:type="dxa"/>
          <w:trHeight w:val="290"/>
        </w:trPr>
        <w:tc>
          <w:tcPr>
            <w:tcW w:w="6436" w:type="dxa"/>
            <w:gridSpan w:val="4"/>
            <w:tcBorders>
              <w:top w:val="nil"/>
              <w:left w:val="nil"/>
              <w:bottom w:val="nil"/>
              <w:right w:val="nil"/>
            </w:tcBorders>
            <w:shd w:val="clear" w:color="auto" w:fill="auto"/>
            <w:noWrap/>
            <w:vAlign w:val="bottom"/>
            <w:hideMark/>
          </w:tcPr>
          <w:p w14:paraId="6FD0973A" w14:textId="77777777" w:rsidR="005E6274" w:rsidRPr="005E6274" w:rsidRDefault="005E6274" w:rsidP="005E6274">
            <w:pPr>
              <w:spacing w:after="0" w:line="240" w:lineRule="auto"/>
              <w:rPr>
                <w:rFonts w:ascii="Calibri" w:eastAsia="Times New Roman" w:hAnsi="Calibri" w:cs="Calibri"/>
                <w:b/>
                <w:bCs/>
                <w:color w:val="000000"/>
                <w:sz w:val="20"/>
                <w:szCs w:val="20"/>
                <w:lang w:eastAsia="en-GB"/>
              </w:rPr>
            </w:pPr>
            <w:r w:rsidRPr="005E6274">
              <w:rPr>
                <w:rFonts w:ascii="Calibri" w:eastAsia="Times New Roman" w:hAnsi="Calibri" w:cs="Calibri"/>
                <w:b/>
                <w:bCs/>
                <w:color w:val="000000"/>
                <w:sz w:val="20"/>
                <w:szCs w:val="20"/>
                <w:lang w:eastAsia="en-GB"/>
              </w:rPr>
              <w:t>Sports - internal (based on number of badminton courts)</w:t>
            </w:r>
          </w:p>
        </w:tc>
      </w:tr>
      <w:tr w:rsidR="005E6274" w:rsidRPr="005E6274" w14:paraId="43D0E5D3" w14:textId="77777777" w:rsidTr="005E6274">
        <w:trPr>
          <w:trHeight w:val="290"/>
        </w:trPr>
        <w:tc>
          <w:tcPr>
            <w:tcW w:w="2539" w:type="dxa"/>
            <w:tcBorders>
              <w:top w:val="single" w:sz="4" w:space="0" w:color="auto"/>
              <w:left w:val="single" w:sz="4" w:space="0" w:color="auto"/>
              <w:bottom w:val="nil"/>
              <w:right w:val="nil"/>
            </w:tcBorders>
            <w:shd w:val="clear" w:color="auto" w:fill="auto"/>
            <w:noWrap/>
            <w:vAlign w:val="bottom"/>
            <w:hideMark/>
          </w:tcPr>
          <w:p w14:paraId="509FABD8"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Large sports hall</w:t>
            </w:r>
          </w:p>
        </w:tc>
        <w:tc>
          <w:tcPr>
            <w:tcW w:w="2540" w:type="dxa"/>
            <w:gridSpan w:val="2"/>
            <w:tcBorders>
              <w:top w:val="single" w:sz="4" w:space="0" w:color="auto"/>
              <w:left w:val="nil"/>
              <w:bottom w:val="nil"/>
              <w:right w:val="nil"/>
            </w:tcBorders>
            <w:shd w:val="clear" w:color="auto" w:fill="auto"/>
            <w:noWrap/>
            <w:vAlign w:val="bottom"/>
            <w:hideMark/>
          </w:tcPr>
          <w:p w14:paraId="18905A4F" w14:textId="7618622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Whole 6</w:t>
            </w:r>
            <w:r w:rsidR="007763E7">
              <w:rPr>
                <w:rFonts w:ascii="Calibri" w:eastAsia="Times New Roman" w:hAnsi="Calibri" w:cs="Calibri"/>
                <w:color w:val="000000"/>
                <w:sz w:val="20"/>
                <w:szCs w:val="20"/>
                <w:lang w:eastAsia="en-GB"/>
              </w:rPr>
              <w:t>-</w:t>
            </w:r>
            <w:r w:rsidRPr="005E6274">
              <w:rPr>
                <w:rFonts w:ascii="Calibri" w:eastAsia="Times New Roman" w:hAnsi="Calibri" w:cs="Calibri"/>
                <w:color w:val="000000"/>
                <w:sz w:val="20"/>
                <w:szCs w:val="20"/>
                <w:lang w:eastAsia="en-GB"/>
              </w:rPr>
              <w:t>court hall</w:t>
            </w:r>
          </w:p>
        </w:tc>
        <w:tc>
          <w:tcPr>
            <w:tcW w:w="2540" w:type="dxa"/>
            <w:gridSpan w:val="2"/>
            <w:tcBorders>
              <w:top w:val="single" w:sz="4" w:space="0" w:color="auto"/>
              <w:left w:val="nil"/>
              <w:bottom w:val="nil"/>
              <w:right w:val="nil"/>
            </w:tcBorders>
            <w:shd w:val="clear" w:color="auto" w:fill="auto"/>
            <w:noWrap/>
            <w:vAlign w:val="bottom"/>
            <w:hideMark/>
          </w:tcPr>
          <w:p w14:paraId="74E53E32" w14:textId="215AB24D"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£ 55.00 </w:t>
            </w:r>
          </w:p>
        </w:tc>
        <w:tc>
          <w:tcPr>
            <w:tcW w:w="2540" w:type="dxa"/>
            <w:tcBorders>
              <w:top w:val="single" w:sz="4" w:space="0" w:color="auto"/>
              <w:left w:val="nil"/>
              <w:bottom w:val="nil"/>
              <w:right w:val="single" w:sz="4" w:space="0" w:color="auto"/>
            </w:tcBorders>
            <w:shd w:val="clear" w:color="auto" w:fill="auto"/>
            <w:noWrap/>
            <w:vAlign w:val="bottom"/>
            <w:hideMark/>
          </w:tcPr>
          <w:p w14:paraId="198FF888" w14:textId="2F76FA7B"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£ 50.00 </w:t>
            </w:r>
          </w:p>
        </w:tc>
      </w:tr>
      <w:tr w:rsidR="005E6274" w:rsidRPr="005E6274" w14:paraId="2DB4AC69"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400DAB4A"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67711557"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Four court subdivision</w:t>
            </w:r>
          </w:p>
        </w:tc>
        <w:tc>
          <w:tcPr>
            <w:tcW w:w="2540" w:type="dxa"/>
            <w:gridSpan w:val="2"/>
            <w:tcBorders>
              <w:top w:val="nil"/>
              <w:left w:val="nil"/>
              <w:bottom w:val="nil"/>
              <w:right w:val="nil"/>
            </w:tcBorders>
            <w:shd w:val="clear" w:color="auto" w:fill="auto"/>
            <w:noWrap/>
            <w:vAlign w:val="bottom"/>
            <w:hideMark/>
          </w:tcPr>
          <w:p w14:paraId="784C942D" w14:textId="0274179B"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£ 44.00 </w:t>
            </w:r>
          </w:p>
        </w:tc>
        <w:tc>
          <w:tcPr>
            <w:tcW w:w="2540" w:type="dxa"/>
            <w:tcBorders>
              <w:top w:val="nil"/>
              <w:left w:val="nil"/>
              <w:bottom w:val="nil"/>
              <w:right w:val="single" w:sz="4" w:space="0" w:color="auto"/>
            </w:tcBorders>
            <w:shd w:val="clear" w:color="auto" w:fill="auto"/>
            <w:noWrap/>
            <w:vAlign w:val="bottom"/>
            <w:hideMark/>
          </w:tcPr>
          <w:p w14:paraId="2CDD7FEE" w14:textId="3ABA3D65"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£ 40.00 </w:t>
            </w:r>
          </w:p>
        </w:tc>
      </w:tr>
      <w:tr w:rsidR="005E6274" w:rsidRPr="005E6274" w14:paraId="2CD26C2D"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0746F943"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48D52CE5" w14:textId="131E084C"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Half of 6</w:t>
            </w:r>
            <w:r w:rsidR="007763E7">
              <w:rPr>
                <w:rFonts w:ascii="Calibri" w:eastAsia="Times New Roman" w:hAnsi="Calibri" w:cs="Calibri"/>
                <w:color w:val="000000"/>
                <w:sz w:val="20"/>
                <w:szCs w:val="20"/>
                <w:lang w:eastAsia="en-GB"/>
              </w:rPr>
              <w:t>-</w:t>
            </w:r>
            <w:r w:rsidRPr="005E6274">
              <w:rPr>
                <w:rFonts w:ascii="Calibri" w:eastAsia="Times New Roman" w:hAnsi="Calibri" w:cs="Calibri"/>
                <w:color w:val="000000"/>
                <w:sz w:val="20"/>
                <w:szCs w:val="20"/>
                <w:lang w:eastAsia="en-GB"/>
              </w:rPr>
              <w:t>court hall</w:t>
            </w:r>
          </w:p>
        </w:tc>
        <w:tc>
          <w:tcPr>
            <w:tcW w:w="2540" w:type="dxa"/>
            <w:gridSpan w:val="2"/>
            <w:tcBorders>
              <w:top w:val="nil"/>
              <w:left w:val="nil"/>
              <w:bottom w:val="nil"/>
              <w:right w:val="nil"/>
            </w:tcBorders>
            <w:shd w:val="clear" w:color="auto" w:fill="auto"/>
            <w:noWrap/>
            <w:vAlign w:val="bottom"/>
            <w:hideMark/>
          </w:tcPr>
          <w:p w14:paraId="352837D1" w14:textId="15D22C5B"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£ 33.00 </w:t>
            </w:r>
          </w:p>
        </w:tc>
        <w:tc>
          <w:tcPr>
            <w:tcW w:w="2540" w:type="dxa"/>
            <w:tcBorders>
              <w:top w:val="nil"/>
              <w:left w:val="nil"/>
              <w:bottom w:val="nil"/>
              <w:right w:val="single" w:sz="4" w:space="0" w:color="auto"/>
            </w:tcBorders>
            <w:shd w:val="clear" w:color="auto" w:fill="auto"/>
            <w:noWrap/>
            <w:vAlign w:val="bottom"/>
            <w:hideMark/>
          </w:tcPr>
          <w:p w14:paraId="62F2129B" w14:textId="3AFC4F50"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£ 30.00 </w:t>
            </w:r>
          </w:p>
        </w:tc>
      </w:tr>
      <w:tr w:rsidR="005E6274" w:rsidRPr="005E6274" w14:paraId="03D777F8"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1F8CD6E3"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791C8273"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Two court subdivision</w:t>
            </w:r>
          </w:p>
        </w:tc>
        <w:tc>
          <w:tcPr>
            <w:tcW w:w="2540" w:type="dxa"/>
            <w:gridSpan w:val="2"/>
            <w:tcBorders>
              <w:top w:val="nil"/>
              <w:left w:val="nil"/>
              <w:bottom w:val="nil"/>
              <w:right w:val="nil"/>
            </w:tcBorders>
            <w:shd w:val="clear" w:color="auto" w:fill="auto"/>
            <w:noWrap/>
            <w:vAlign w:val="bottom"/>
            <w:hideMark/>
          </w:tcPr>
          <w:p w14:paraId="55C57AA0" w14:textId="7C7B8900"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£ 22.00 </w:t>
            </w:r>
          </w:p>
        </w:tc>
        <w:tc>
          <w:tcPr>
            <w:tcW w:w="2540" w:type="dxa"/>
            <w:tcBorders>
              <w:top w:val="nil"/>
              <w:left w:val="nil"/>
              <w:bottom w:val="nil"/>
              <w:right w:val="single" w:sz="4" w:space="0" w:color="auto"/>
            </w:tcBorders>
            <w:shd w:val="clear" w:color="auto" w:fill="auto"/>
            <w:noWrap/>
            <w:vAlign w:val="bottom"/>
            <w:hideMark/>
          </w:tcPr>
          <w:p w14:paraId="13FE27EA" w14:textId="2A43B625"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£ 20.00 </w:t>
            </w:r>
          </w:p>
        </w:tc>
      </w:tr>
      <w:tr w:rsidR="005E6274" w:rsidRPr="005E6274" w14:paraId="0983B3B7"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7C2216B1"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42CD8DF2"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Individual court</w:t>
            </w:r>
          </w:p>
        </w:tc>
        <w:tc>
          <w:tcPr>
            <w:tcW w:w="2540" w:type="dxa"/>
            <w:gridSpan w:val="2"/>
            <w:tcBorders>
              <w:top w:val="nil"/>
              <w:left w:val="nil"/>
              <w:bottom w:val="nil"/>
              <w:right w:val="nil"/>
            </w:tcBorders>
            <w:shd w:val="clear" w:color="auto" w:fill="auto"/>
            <w:noWrap/>
            <w:vAlign w:val="bottom"/>
            <w:hideMark/>
          </w:tcPr>
          <w:p w14:paraId="62CB4A50" w14:textId="02AF67B6"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£ 11.00 </w:t>
            </w:r>
          </w:p>
        </w:tc>
        <w:tc>
          <w:tcPr>
            <w:tcW w:w="2540" w:type="dxa"/>
            <w:tcBorders>
              <w:top w:val="nil"/>
              <w:left w:val="nil"/>
              <w:bottom w:val="nil"/>
              <w:right w:val="single" w:sz="4" w:space="0" w:color="auto"/>
            </w:tcBorders>
            <w:shd w:val="clear" w:color="auto" w:fill="auto"/>
            <w:noWrap/>
            <w:vAlign w:val="bottom"/>
            <w:hideMark/>
          </w:tcPr>
          <w:p w14:paraId="2BEED141" w14:textId="1E2A626C"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£ 10.00 </w:t>
            </w:r>
          </w:p>
        </w:tc>
      </w:tr>
      <w:tr w:rsidR="005E6274" w:rsidRPr="005E6274" w14:paraId="2A6EB1FF"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1C922203"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2D2F9F36"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Holiday club (whole hall, all day)</w:t>
            </w:r>
          </w:p>
        </w:tc>
        <w:tc>
          <w:tcPr>
            <w:tcW w:w="2540" w:type="dxa"/>
            <w:gridSpan w:val="2"/>
            <w:tcBorders>
              <w:top w:val="nil"/>
              <w:left w:val="nil"/>
              <w:bottom w:val="nil"/>
              <w:right w:val="nil"/>
            </w:tcBorders>
            <w:shd w:val="clear" w:color="auto" w:fill="auto"/>
            <w:noWrap/>
            <w:vAlign w:val="bottom"/>
            <w:hideMark/>
          </w:tcPr>
          <w:p w14:paraId="16FBB775" w14:textId="59DE4713"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£135.00 </w:t>
            </w:r>
          </w:p>
        </w:tc>
        <w:tc>
          <w:tcPr>
            <w:tcW w:w="2540" w:type="dxa"/>
            <w:tcBorders>
              <w:top w:val="nil"/>
              <w:left w:val="nil"/>
              <w:bottom w:val="nil"/>
              <w:right w:val="single" w:sz="4" w:space="0" w:color="auto"/>
            </w:tcBorders>
            <w:shd w:val="clear" w:color="auto" w:fill="auto"/>
            <w:noWrap/>
            <w:vAlign w:val="bottom"/>
            <w:hideMark/>
          </w:tcPr>
          <w:p w14:paraId="51B9B901" w14:textId="3F597B0B"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£120.00 </w:t>
            </w:r>
          </w:p>
        </w:tc>
      </w:tr>
      <w:tr w:rsidR="005E6274" w:rsidRPr="005E6274" w14:paraId="20E27D3B"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73AF5BF9"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Smaller sports hall</w:t>
            </w:r>
          </w:p>
        </w:tc>
        <w:tc>
          <w:tcPr>
            <w:tcW w:w="2540" w:type="dxa"/>
            <w:gridSpan w:val="2"/>
            <w:tcBorders>
              <w:top w:val="nil"/>
              <w:left w:val="nil"/>
              <w:bottom w:val="nil"/>
              <w:right w:val="nil"/>
            </w:tcBorders>
            <w:shd w:val="clear" w:color="auto" w:fill="auto"/>
            <w:noWrap/>
            <w:vAlign w:val="bottom"/>
            <w:hideMark/>
          </w:tcPr>
          <w:p w14:paraId="29686595" w14:textId="45A8C2E3"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Whole 2</w:t>
            </w:r>
            <w:r w:rsidR="007763E7">
              <w:rPr>
                <w:rFonts w:ascii="Calibri" w:eastAsia="Times New Roman" w:hAnsi="Calibri" w:cs="Calibri"/>
                <w:color w:val="000000"/>
                <w:sz w:val="20"/>
                <w:szCs w:val="20"/>
                <w:lang w:eastAsia="en-GB"/>
              </w:rPr>
              <w:t>-</w:t>
            </w:r>
            <w:r w:rsidRPr="005E6274">
              <w:rPr>
                <w:rFonts w:ascii="Calibri" w:eastAsia="Times New Roman" w:hAnsi="Calibri" w:cs="Calibri"/>
                <w:color w:val="000000"/>
                <w:sz w:val="20"/>
                <w:szCs w:val="20"/>
                <w:lang w:eastAsia="en-GB"/>
              </w:rPr>
              <w:t>court hall</w:t>
            </w:r>
          </w:p>
        </w:tc>
        <w:tc>
          <w:tcPr>
            <w:tcW w:w="2540" w:type="dxa"/>
            <w:gridSpan w:val="2"/>
            <w:tcBorders>
              <w:top w:val="nil"/>
              <w:left w:val="nil"/>
              <w:bottom w:val="nil"/>
              <w:right w:val="nil"/>
            </w:tcBorders>
            <w:shd w:val="clear" w:color="auto" w:fill="auto"/>
            <w:noWrap/>
            <w:vAlign w:val="bottom"/>
            <w:hideMark/>
          </w:tcPr>
          <w:p w14:paraId="250DBE00" w14:textId="5B0E90A4"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£ 27.50 </w:t>
            </w:r>
          </w:p>
        </w:tc>
        <w:tc>
          <w:tcPr>
            <w:tcW w:w="2540" w:type="dxa"/>
            <w:tcBorders>
              <w:top w:val="nil"/>
              <w:left w:val="nil"/>
              <w:bottom w:val="nil"/>
              <w:right w:val="single" w:sz="4" w:space="0" w:color="auto"/>
            </w:tcBorders>
            <w:shd w:val="clear" w:color="auto" w:fill="auto"/>
            <w:noWrap/>
            <w:vAlign w:val="bottom"/>
            <w:hideMark/>
          </w:tcPr>
          <w:p w14:paraId="1B3EDAAC" w14:textId="58CFD864"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£ 25.00 </w:t>
            </w:r>
          </w:p>
        </w:tc>
      </w:tr>
      <w:tr w:rsidR="005E6274" w:rsidRPr="005E6274" w14:paraId="55714C59"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2BEAF4CF"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6FBE81C3"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Individual court</w:t>
            </w:r>
          </w:p>
        </w:tc>
        <w:tc>
          <w:tcPr>
            <w:tcW w:w="2540" w:type="dxa"/>
            <w:gridSpan w:val="2"/>
            <w:tcBorders>
              <w:top w:val="nil"/>
              <w:left w:val="nil"/>
              <w:bottom w:val="nil"/>
              <w:right w:val="nil"/>
            </w:tcBorders>
            <w:shd w:val="clear" w:color="auto" w:fill="auto"/>
            <w:noWrap/>
            <w:vAlign w:val="bottom"/>
            <w:hideMark/>
          </w:tcPr>
          <w:p w14:paraId="7A850A80" w14:textId="38AD54FD"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£ 11.00 </w:t>
            </w:r>
          </w:p>
        </w:tc>
        <w:tc>
          <w:tcPr>
            <w:tcW w:w="2540" w:type="dxa"/>
            <w:tcBorders>
              <w:top w:val="nil"/>
              <w:left w:val="nil"/>
              <w:bottom w:val="nil"/>
              <w:right w:val="single" w:sz="4" w:space="0" w:color="auto"/>
            </w:tcBorders>
            <w:shd w:val="clear" w:color="auto" w:fill="auto"/>
            <w:noWrap/>
            <w:vAlign w:val="bottom"/>
            <w:hideMark/>
          </w:tcPr>
          <w:p w14:paraId="5CF0C9A8" w14:textId="6CA22D86"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£ 10.00 </w:t>
            </w:r>
          </w:p>
        </w:tc>
      </w:tr>
      <w:tr w:rsidR="005E6274" w:rsidRPr="005E6274" w14:paraId="4BB5D1F6" w14:textId="77777777" w:rsidTr="005E6274">
        <w:trPr>
          <w:trHeight w:val="290"/>
        </w:trPr>
        <w:tc>
          <w:tcPr>
            <w:tcW w:w="2539" w:type="dxa"/>
            <w:tcBorders>
              <w:top w:val="nil"/>
              <w:left w:val="single" w:sz="4" w:space="0" w:color="auto"/>
              <w:bottom w:val="single" w:sz="4" w:space="0" w:color="auto"/>
              <w:right w:val="nil"/>
            </w:tcBorders>
            <w:shd w:val="clear" w:color="auto" w:fill="auto"/>
            <w:noWrap/>
            <w:vAlign w:val="bottom"/>
            <w:hideMark/>
          </w:tcPr>
          <w:p w14:paraId="768AE5F2"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Fitness suite</w:t>
            </w:r>
          </w:p>
        </w:tc>
        <w:tc>
          <w:tcPr>
            <w:tcW w:w="2540" w:type="dxa"/>
            <w:gridSpan w:val="2"/>
            <w:tcBorders>
              <w:top w:val="nil"/>
              <w:left w:val="nil"/>
              <w:bottom w:val="single" w:sz="4" w:space="0" w:color="auto"/>
              <w:right w:val="nil"/>
            </w:tcBorders>
            <w:shd w:val="clear" w:color="auto" w:fill="auto"/>
            <w:noWrap/>
            <w:vAlign w:val="bottom"/>
            <w:hideMark/>
          </w:tcPr>
          <w:p w14:paraId="49A4592B"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Whole suite</w:t>
            </w:r>
          </w:p>
        </w:tc>
        <w:tc>
          <w:tcPr>
            <w:tcW w:w="2540" w:type="dxa"/>
            <w:gridSpan w:val="2"/>
            <w:tcBorders>
              <w:top w:val="nil"/>
              <w:left w:val="nil"/>
              <w:bottom w:val="single" w:sz="4" w:space="0" w:color="auto"/>
              <w:right w:val="nil"/>
            </w:tcBorders>
            <w:shd w:val="clear" w:color="auto" w:fill="auto"/>
            <w:noWrap/>
            <w:vAlign w:val="bottom"/>
            <w:hideMark/>
          </w:tcPr>
          <w:p w14:paraId="40FDA1F5" w14:textId="77777777"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n/a </w:t>
            </w:r>
          </w:p>
        </w:tc>
        <w:tc>
          <w:tcPr>
            <w:tcW w:w="2540" w:type="dxa"/>
            <w:tcBorders>
              <w:top w:val="nil"/>
              <w:left w:val="nil"/>
              <w:bottom w:val="single" w:sz="4" w:space="0" w:color="auto"/>
              <w:right w:val="single" w:sz="4" w:space="0" w:color="auto"/>
            </w:tcBorders>
            <w:shd w:val="clear" w:color="auto" w:fill="auto"/>
            <w:noWrap/>
            <w:vAlign w:val="bottom"/>
            <w:hideMark/>
          </w:tcPr>
          <w:p w14:paraId="5D3B1DF3" w14:textId="77777777"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n/a </w:t>
            </w:r>
          </w:p>
        </w:tc>
      </w:tr>
      <w:tr w:rsidR="005E6274" w:rsidRPr="005E6274" w14:paraId="404021B1" w14:textId="77777777" w:rsidTr="005E6274">
        <w:trPr>
          <w:trHeight w:val="165"/>
        </w:trPr>
        <w:tc>
          <w:tcPr>
            <w:tcW w:w="2539" w:type="dxa"/>
            <w:tcBorders>
              <w:top w:val="nil"/>
              <w:left w:val="nil"/>
              <w:bottom w:val="nil"/>
              <w:right w:val="nil"/>
            </w:tcBorders>
            <w:shd w:val="clear" w:color="auto" w:fill="auto"/>
            <w:noWrap/>
            <w:vAlign w:val="bottom"/>
            <w:hideMark/>
          </w:tcPr>
          <w:p w14:paraId="19449C6B"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p>
        </w:tc>
        <w:tc>
          <w:tcPr>
            <w:tcW w:w="2540" w:type="dxa"/>
            <w:gridSpan w:val="2"/>
            <w:tcBorders>
              <w:top w:val="nil"/>
              <w:left w:val="nil"/>
              <w:bottom w:val="nil"/>
              <w:right w:val="nil"/>
            </w:tcBorders>
            <w:shd w:val="clear" w:color="auto" w:fill="auto"/>
            <w:noWrap/>
            <w:vAlign w:val="bottom"/>
            <w:hideMark/>
          </w:tcPr>
          <w:p w14:paraId="7831645F" w14:textId="77777777" w:rsidR="005E6274" w:rsidRPr="005E6274" w:rsidRDefault="005E6274" w:rsidP="005E6274">
            <w:pPr>
              <w:spacing w:after="0" w:line="240" w:lineRule="auto"/>
              <w:rPr>
                <w:rFonts w:ascii="Times New Roman" w:eastAsia="Times New Roman" w:hAnsi="Times New Roman" w:cs="Times New Roman"/>
                <w:sz w:val="18"/>
                <w:szCs w:val="18"/>
                <w:lang w:eastAsia="en-GB"/>
              </w:rPr>
            </w:pPr>
          </w:p>
        </w:tc>
        <w:tc>
          <w:tcPr>
            <w:tcW w:w="2540" w:type="dxa"/>
            <w:gridSpan w:val="2"/>
            <w:tcBorders>
              <w:top w:val="nil"/>
              <w:left w:val="nil"/>
              <w:bottom w:val="nil"/>
              <w:right w:val="nil"/>
            </w:tcBorders>
            <w:shd w:val="clear" w:color="auto" w:fill="auto"/>
            <w:noWrap/>
            <w:vAlign w:val="bottom"/>
            <w:hideMark/>
          </w:tcPr>
          <w:p w14:paraId="19E496DC" w14:textId="77777777" w:rsidR="005E6274" w:rsidRPr="005E6274" w:rsidRDefault="005E6274" w:rsidP="005E6274">
            <w:pPr>
              <w:spacing w:after="0" w:line="240" w:lineRule="auto"/>
              <w:rPr>
                <w:rFonts w:ascii="Times New Roman" w:eastAsia="Times New Roman" w:hAnsi="Times New Roman" w:cs="Times New Roman"/>
                <w:sz w:val="18"/>
                <w:szCs w:val="18"/>
                <w:lang w:eastAsia="en-GB"/>
              </w:rPr>
            </w:pPr>
          </w:p>
        </w:tc>
        <w:tc>
          <w:tcPr>
            <w:tcW w:w="2540" w:type="dxa"/>
            <w:tcBorders>
              <w:top w:val="nil"/>
              <w:left w:val="nil"/>
              <w:bottom w:val="nil"/>
              <w:right w:val="single" w:sz="4" w:space="0" w:color="auto"/>
            </w:tcBorders>
            <w:shd w:val="clear" w:color="auto" w:fill="auto"/>
            <w:noWrap/>
            <w:vAlign w:val="bottom"/>
            <w:hideMark/>
          </w:tcPr>
          <w:p w14:paraId="717C439F" w14:textId="77777777" w:rsidR="005E6274" w:rsidRPr="005E6274" w:rsidRDefault="005E6274" w:rsidP="005E6274">
            <w:pPr>
              <w:spacing w:after="0" w:line="240" w:lineRule="auto"/>
              <w:jc w:val="right"/>
              <w:rPr>
                <w:rFonts w:ascii="Times New Roman" w:eastAsia="Times New Roman" w:hAnsi="Times New Roman" w:cs="Times New Roman"/>
                <w:sz w:val="18"/>
                <w:szCs w:val="18"/>
                <w:lang w:eastAsia="en-GB"/>
              </w:rPr>
            </w:pPr>
          </w:p>
        </w:tc>
      </w:tr>
      <w:tr w:rsidR="005E6274" w:rsidRPr="005E6274" w14:paraId="20D35B05" w14:textId="77777777" w:rsidTr="005E6274">
        <w:trPr>
          <w:trHeight w:val="290"/>
        </w:trPr>
        <w:tc>
          <w:tcPr>
            <w:tcW w:w="2539" w:type="dxa"/>
            <w:tcBorders>
              <w:top w:val="nil"/>
              <w:left w:val="nil"/>
              <w:bottom w:val="nil"/>
              <w:right w:val="nil"/>
            </w:tcBorders>
            <w:shd w:val="clear" w:color="auto" w:fill="auto"/>
            <w:noWrap/>
            <w:vAlign w:val="bottom"/>
            <w:hideMark/>
          </w:tcPr>
          <w:p w14:paraId="7759618F" w14:textId="77777777" w:rsidR="005E6274" w:rsidRPr="005E6274" w:rsidRDefault="005E6274" w:rsidP="005E6274">
            <w:pPr>
              <w:spacing w:after="0" w:line="240" w:lineRule="auto"/>
              <w:rPr>
                <w:rFonts w:ascii="Calibri" w:eastAsia="Times New Roman" w:hAnsi="Calibri" w:cs="Calibri"/>
                <w:b/>
                <w:bCs/>
                <w:color w:val="000000"/>
                <w:sz w:val="20"/>
                <w:szCs w:val="20"/>
                <w:lang w:eastAsia="en-GB"/>
              </w:rPr>
            </w:pPr>
            <w:r w:rsidRPr="005E6274">
              <w:rPr>
                <w:rFonts w:ascii="Calibri" w:eastAsia="Times New Roman" w:hAnsi="Calibri" w:cs="Calibri"/>
                <w:b/>
                <w:bCs/>
                <w:color w:val="000000"/>
                <w:sz w:val="20"/>
                <w:szCs w:val="20"/>
                <w:lang w:eastAsia="en-GB"/>
              </w:rPr>
              <w:t>Other facilities</w:t>
            </w:r>
          </w:p>
        </w:tc>
        <w:tc>
          <w:tcPr>
            <w:tcW w:w="2540" w:type="dxa"/>
            <w:gridSpan w:val="2"/>
            <w:tcBorders>
              <w:top w:val="nil"/>
              <w:left w:val="nil"/>
              <w:bottom w:val="nil"/>
              <w:right w:val="nil"/>
            </w:tcBorders>
            <w:shd w:val="clear" w:color="auto" w:fill="auto"/>
            <w:noWrap/>
            <w:vAlign w:val="bottom"/>
            <w:hideMark/>
          </w:tcPr>
          <w:p w14:paraId="3B00981F" w14:textId="77777777" w:rsidR="005E6274" w:rsidRPr="005E6274" w:rsidRDefault="005E6274" w:rsidP="005E6274">
            <w:pPr>
              <w:spacing w:after="0" w:line="240" w:lineRule="auto"/>
              <w:rPr>
                <w:rFonts w:ascii="Calibri" w:eastAsia="Times New Roman" w:hAnsi="Calibri" w:cs="Calibri"/>
                <w:b/>
                <w:bCs/>
                <w:color w:val="000000"/>
                <w:sz w:val="20"/>
                <w:szCs w:val="20"/>
                <w:lang w:eastAsia="en-GB"/>
              </w:rPr>
            </w:pPr>
          </w:p>
        </w:tc>
        <w:tc>
          <w:tcPr>
            <w:tcW w:w="2540" w:type="dxa"/>
            <w:gridSpan w:val="2"/>
            <w:tcBorders>
              <w:top w:val="nil"/>
              <w:left w:val="nil"/>
              <w:bottom w:val="nil"/>
              <w:right w:val="nil"/>
            </w:tcBorders>
            <w:shd w:val="clear" w:color="auto" w:fill="auto"/>
            <w:noWrap/>
            <w:vAlign w:val="bottom"/>
            <w:hideMark/>
          </w:tcPr>
          <w:p w14:paraId="20D8A9C4" w14:textId="77777777" w:rsidR="005E6274" w:rsidRPr="005E6274" w:rsidRDefault="005E6274" w:rsidP="005E6274">
            <w:pPr>
              <w:spacing w:after="0" w:line="240" w:lineRule="auto"/>
              <w:rPr>
                <w:rFonts w:ascii="Times New Roman" w:eastAsia="Times New Roman" w:hAnsi="Times New Roman" w:cs="Times New Roman"/>
                <w:sz w:val="18"/>
                <w:szCs w:val="18"/>
                <w:lang w:eastAsia="en-GB"/>
              </w:rPr>
            </w:pPr>
          </w:p>
        </w:tc>
        <w:tc>
          <w:tcPr>
            <w:tcW w:w="2540" w:type="dxa"/>
            <w:tcBorders>
              <w:top w:val="nil"/>
              <w:left w:val="nil"/>
              <w:bottom w:val="nil"/>
              <w:right w:val="single" w:sz="4" w:space="0" w:color="auto"/>
            </w:tcBorders>
            <w:shd w:val="clear" w:color="auto" w:fill="auto"/>
            <w:noWrap/>
            <w:vAlign w:val="bottom"/>
            <w:hideMark/>
          </w:tcPr>
          <w:p w14:paraId="32F58923" w14:textId="77777777" w:rsidR="005E6274" w:rsidRPr="005E6274" w:rsidRDefault="005E6274" w:rsidP="005E6274">
            <w:pPr>
              <w:spacing w:after="0" w:line="240" w:lineRule="auto"/>
              <w:jc w:val="right"/>
              <w:rPr>
                <w:rFonts w:ascii="Times New Roman" w:eastAsia="Times New Roman" w:hAnsi="Times New Roman" w:cs="Times New Roman"/>
                <w:sz w:val="18"/>
                <w:szCs w:val="18"/>
                <w:lang w:eastAsia="en-GB"/>
              </w:rPr>
            </w:pPr>
          </w:p>
        </w:tc>
      </w:tr>
      <w:tr w:rsidR="005E6274" w:rsidRPr="005E6274" w14:paraId="7170FFD2" w14:textId="77777777" w:rsidTr="005E6274">
        <w:trPr>
          <w:trHeight w:val="290"/>
        </w:trPr>
        <w:tc>
          <w:tcPr>
            <w:tcW w:w="2539" w:type="dxa"/>
            <w:tcBorders>
              <w:top w:val="single" w:sz="4" w:space="0" w:color="auto"/>
              <w:left w:val="single" w:sz="4" w:space="0" w:color="auto"/>
              <w:bottom w:val="nil"/>
              <w:right w:val="nil"/>
            </w:tcBorders>
            <w:shd w:val="clear" w:color="auto" w:fill="auto"/>
            <w:noWrap/>
            <w:vAlign w:val="bottom"/>
            <w:hideMark/>
          </w:tcPr>
          <w:p w14:paraId="6757813E"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Large rooms</w:t>
            </w:r>
          </w:p>
        </w:tc>
        <w:tc>
          <w:tcPr>
            <w:tcW w:w="2540" w:type="dxa"/>
            <w:gridSpan w:val="2"/>
            <w:tcBorders>
              <w:top w:val="single" w:sz="4" w:space="0" w:color="auto"/>
              <w:left w:val="nil"/>
              <w:bottom w:val="nil"/>
              <w:right w:val="nil"/>
            </w:tcBorders>
            <w:shd w:val="clear" w:color="auto" w:fill="auto"/>
            <w:noWrap/>
            <w:vAlign w:val="bottom"/>
            <w:hideMark/>
          </w:tcPr>
          <w:p w14:paraId="23060ABB"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QE main hall</w:t>
            </w:r>
          </w:p>
        </w:tc>
        <w:tc>
          <w:tcPr>
            <w:tcW w:w="2540" w:type="dxa"/>
            <w:gridSpan w:val="2"/>
            <w:tcBorders>
              <w:top w:val="single" w:sz="4" w:space="0" w:color="auto"/>
              <w:left w:val="nil"/>
              <w:bottom w:val="nil"/>
              <w:right w:val="nil"/>
            </w:tcBorders>
            <w:shd w:val="clear" w:color="auto" w:fill="auto"/>
            <w:noWrap/>
            <w:vAlign w:val="bottom"/>
            <w:hideMark/>
          </w:tcPr>
          <w:p w14:paraId="39D66E4B" w14:textId="24B94FB0"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£ 55.00 </w:t>
            </w:r>
          </w:p>
        </w:tc>
        <w:tc>
          <w:tcPr>
            <w:tcW w:w="2540" w:type="dxa"/>
            <w:tcBorders>
              <w:top w:val="single" w:sz="4" w:space="0" w:color="auto"/>
              <w:left w:val="nil"/>
              <w:bottom w:val="nil"/>
              <w:right w:val="single" w:sz="4" w:space="0" w:color="auto"/>
            </w:tcBorders>
            <w:shd w:val="clear" w:color="auto" w:fill="auto"/>
            <w:noWrap/>
            <w:vAlign w:val="bottom"/>
            <w:hideMark/>
          </w:tcPr>
          <w:p w14:paraId="7251FC39" w14:textId="7432DCE4"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£ 50.00 </w:t>
            </w:r>
          </w:p>
        </w:tc>
      </w:tr>
      <w:tr w:rsidR="005E6274" w:rsidRPr="005E6274" w14:paraId="56C456E7"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17130F48"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513DF786"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HMS main hall</w:t>
            </w:r>
          </w:p>
        </w:tc>
        <w:tc>
          <w:tcPr>
            <w:tcW w:w="2540" w:type="dxa"/>
            <w:gridSpan w:val="2"/>
            <w:tcBorders>
              <w:top w:val="nil"/>
              <w:left w:val="nil"/>
              <w:bottom w:val="nil"/>
              <w:right w:val="nil"/>
            </w:tcBorders>
            <w:shd w:val="clear" w:color="auto" w:fill="auto"/>
            <w:noWrap/>
            <w:vAlign w:val="bottom"/>
            <w:hideMark/>
          </w:tcPr>
          <w:p w14:paraId="514DBCA0" w14:textId="5E50FB61"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£ 44.00 </w:t>
            </w:r>
          </w:p>
        </w:tc>
        <w:tc>
          <w:tcPr>
            <w:tcW w:w="2540" w:type="dxa"/>
            <w:tcBorders>
              <w:top w:val="nil"/>
              <w:left w:val="nil"/>
              <w:bottom w:val="nil"/>
              <w:right w:val="single" w:sz="4" w:space="0" w:color="auto"/>
            </w:tcBorders>
            <w:shd w:val="clear" w:color="auto" w:fill="auto"/>
            <w:noWrap/>
            <w:vAlign w:val="bottom"/>
            <w:hideMark/>
          </w:tcPr>
          <w:p w14:paraId="2E4A2403" w14:textId="63C8AF73"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£ 40.00 </w:t>
            </w:r>
          </w:p>
        </w:tc>
      </w:tr>
      <w:tr w:rsidR="005E6274" w:rsidRPr="005E6274" w14:paraId="077F02C2"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4546BE73"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46051626"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Theatre</w:t>
            </w:r>
          </w:p>
        </w:tc>
        <w:tc>
          <w:tcPr>
            <w:tcW w:w="2540" w:type="dxa"/>
            <w:gridSpan w:val="2"/>
            <w:tcBorders>
              <w:top w:val="nil"/>
              <w:left w:val="nil"/>
              <w:bottom w:val="nil"/>
              <w:right w:val="nil"/>
            </w:tcBorders>
            <w:shd w:val="clear" w:color="auto" w:fill="auto"/>
            <w:noWrap/>
            <w:vAlign w:val="bottom"/>
            <w:hideMark/>
          </w:tcPr>
          <w:p w14:paraId="4C2F7783" w14:textId="24FFA83E"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£ 44.00 </w:t>
            </w:r>
          </w:p>
        </w:tc>
        <w:tc>
          <w:tcPr>
            <w:tcW w:w="2540" w:type="dxa"/>
            <w:tcBorders>
              <w:top w:val="nil"/>
              <w:left w:val="nil"/>
              <w:bottom w:val="nil"/>
              <w:right w:val="single" w:sz="4" w:space="0" w:color="auto"/>
            </w:tcBorders>
            <w:shd w:val="clear" w:color="auto" w:fill="auto"/>
            <w:noWrap/>
            <w:vAlign w:val="bottom"/>
            <w:hideMark/>
          </w:tcPr>
          <w:p w14:paraId="5408AFE9" w14:textId="7EE627B7"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£ 40.00 </w:t>
            </w:r>
          </w:p>
        </w:tc>
      </w:tr>
      <w:tr w:rsidR="005E6274" w:rsidRPr="005E6274" w14:paraId="28EABD02"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2E997A42"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50F40F24"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Hydro hall</w:t>
            </w:r>
          </w:p>
        </w:tc>
        <w:tc>
          <w:tcPr>
            <w:tcW w:w="2540" w:type="dxa"/>
            <w:gridSpan w:val="2"/>
            <w:tcBorders>
              <w:top w:val="nil"/>
              <w:left w:val="nil"/>
              <w:bottom w:val="nil"/>
              <w:right w:val="nil"/>
            </w:tcBorders>
            <w:shd w:val="clear" w:color="auto" w:fill="auto"/>
            <w:noWrap/>
            <w:vAlign w:val="bottom"/>
            <w:hideMark/>
          </w:tcPr>
          <w:p w14:paraId="3DF5B7C3" w14:textId="5E8E8579"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£ 38.50 </w:t>
            </w:r>
          </w:p>
        </w:tc>
        <w:tc>
          <w:tcPr>
            <w:tcW w:w="2540" w:type="dxa"/>
            <w:tcBorders>
              <w:top w:val="nil"/>
              <w:left w:val="nil"/>
              <w:bottom w:val="nil"/>
              <w:right w:val="single" w:sz="4" w:space="0" w:color="auto"/>
            </w:tcBorders>
            <w:shd w:val="clear" w:color="auto" w:fill="auto"/>
            <w:noWrap/>
            <w:vAlign w:val="bottom"/>
            <w:hideMark/>
          </w:tcPr>
          <w:p w14:paraId="16978BF5" w14:textId="1CA365AD"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£ 35.00 </w:t>
            </w:r>
          </w:p>
        </w:tc>
      </w:tr>
      <w:tr w:rsidR="005E6274" w:rsidRPr="005E6274" w14:paraId="260B0981"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5061BB56"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505CA244"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Winter gardens</w:t>
            </w:r>
          </w:p>
        </w:tc>
        <w:tc>
          <w:tcPr>
            <w:tcW w:w="2540" w:type="dxa"/>
            <w:gridSpan w:val="2"/>
            <w:tcBorders>
              <w:top w:val="nil"/>
              <w:left w:val="nil"/>
              <w:bottom w:val="nil"/>
              <w:right w:val="nil"/>
            </w:tcBorders>
            <w:shd w:val="clear" w:color="auto" w:fill="auto"/>
            <w:noWrap/>
            <w:vAlign w:val="bottom"/>
            <w:hideMark/>
          </w:tcPr>
          <w:p w14:paraId="0CC9E43F" w14:textId="438054D8"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£ 44.00 </w:t>
            </w:r>
          </w:p>
        </w:tc>
        <w:tc>
          <w:tcPr>
            <w:tcW w:w="2540" w:type="dxa"/>
            <w:tcBorders>
              <w:top w:val="nil"/>
              <w:left w:val="nil"/>
              <w:bottom w:val="nil"/>
              <w:right w:val="single" w:sz="4" w:space="0" w:color="auto"/>
            </w:tcBorders>
            <w:shd w:val="clear" w:color="auto" w:fill="auto"/>
            <w:noWrap/>
            <w:vAlign w:val="bottom"/>
            <w:hideMark/>
          </w:tcPr>
          <w:p w14:paraId="3845FAB0" w14:textId="2D43C8BF"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£ 40.00 </w:t>
            </w:r>
          </w:p>
        </w:tc>
      </w:tr>
      <w:tr w:rsidR="005E6274" w:rsidRPr="005E6274" w14:paraId="5875AC89"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107873B5"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77FB920F"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HMS dining</w:t>
            </w:r>
          </w:p>
        </w:tc>
        <w:tc>
          <w:tcPr>
            <w:tcW w:w="2540" w:type="dxa"/>
            <w:gridSpan w:val="2"/>
            <w:tcBorders>
              <w:top w:val="nil"/>
              <w:left w:val="nil"/>
              <w:bottom w:val="nil"/>
              <w:right w:val="nil"/>
            </w:tcBorders>
            <w:shd w:val="clear" w:color="auto" w:fill="auto"/>
            <w:noWrap/>
            <w:vAlign w:val="bottom"/>
            <w:hideMark/>
          </w:tcPr>
          <w:p w14:paraId="091F4935" w14:textId="1C791EE8"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£ 33.00 </w:t>
            </w:r>
          </w:p>
        </w:tc>
        <w:tc>
          <w:tcPr>
            <w:tcW w:w="2540" w:type="dxa"/>
            <w:tcBorders>
              <w:top w:val="nil"/>
              <w:left w:val="nil"/>
              <w:bottom w:val="nil"/>
              <w:right w:val="single" w:sz="4" w:space="0" w:color="auto"/>
            </w:tcBorders>
            <w:shd w:val="clear" w:color="auto" w:fill="auto"/>
            <w:noWrap/>
            <w:vAlign w:val="bottom"/>
            <w:hideMark/>
          </w:tcPr>
          <w:p w14:paraId="10481E32" w14:textId="6DA363C0"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£ 30.00 </w:t>
            </w:r>
          </w:p>
        </w:tc>
      </w:tr>
      <w:tr w:rsidR="005E6274" w:rsidRPr="005E6274" w14:paraId="0DC38E2B"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3568E507"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14270E8B"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QE dining</w:t>
            </w:r>
          </w:p>
        </w:tc>
        <w:tc>
          <w:tcPr>
            <w:tcW w:w="2540" w:type="dxa"/>
            <w:gridSpan w:val="2"/>
            <w:tcBorders>
              <w:top w:val="nil"/>
              <w:left w:val="nil"/>
              <w:bottom w:val="nil"/>
              <w:right w:val="nil"/>
            </w:tcBorders>
            <w:shd w:val="clear" w:color="auto" w:fill="auto"/>
            <w:noWrap/>
            <w:vAlign w:val="bottom"/>
            <w:hideMark/>
          </w:tcPr>
          <w:p w14:paraId="3965AB89" w14:textId="3036A2CE"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£ 44.00 </w:t>
            </w:r>
          </w:p>
        </w:tc>
        <w:tc>
          <w:tcPr>
            <w:tcW w:w="2540" w:type="dxa"/>
            <w:tcBorders>
              <w:top w:val="nil"/>
              <w:left w:val="nil"/>
              <w:bottom w:val="nil"/>
              <w:right w:val="single" w:sz="4" w:space="0" w:color="auto"/>
            </w:tcBorders>
            <w:shd w:val="clear" w:color="auto" w:fill="auto"/>
            <w:noWrap/>
            <w:vAlign w:val="bottom"/>
            <w:hideMark/>
          </w:tcPr>
          <w:p w14:paraId="0C7273B9" w14:textId="3B107B99"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£ 40.00 </w:t>
            </w:r>
          </w:p>
        </w:tc>
      </w:tr>
      <w:tr w:rsidR="005E6274" w:rsidRPr="005E6274" w14:paraId="1A62E14F"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2231BBC6"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Teaching spaces</w:t>
            </w:r>
          </w:p>
        </w:tc>
        <w:tc>
          <w:tcPr>
            <w:tcW w:w="2540" w:type="dxa"/>
            <w:gridSpan w:val="2"/>
            <w:tcBorders>
              <w:top w:val="nil"/>
              <w:left w:val="nil"/>
              <w:bottom w:val="nil"/>
              <w:right w:val="nil"/>
            </w:tcBorders>
            <w:shd w:val="clear" w:color="auto" w:fill="auto"/>
            <w:noWrap/>
            <w:vAlign w:val="bottom"/>
            <w:hideMark/>
          </w:tcPr>
          <w:p w14:paraId="68FD5E96"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Science/DT/food rooms</w:t>
            </w:r>
          </w:p>
        </w:tc>
        <w:tc>
          <w:tcPr>
            <w:tcW w:w="2540" w:type="dxa"/>
            <w:gridSpan w:val="2"/>
            <w:tcBorders>
              <w:top w:val="nil"/>
              <w:left w:val="nil"/>
              <w:bottom w:val="nil"/>
              <w:right w:val="nil"/>
            </w:tcBorders>
            <w:shd w:val="clear" w:color="auto" w:fill="auto"/>
            <w:noWrap/>
            <w:vAlign w:val="bottom"/>
            <w:hideMark/>
          </w:tcPr>
          <w:p w14:paraId="5B22A184" w14:textId="0262705B"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£ 33.00 </w:t>
            </w:r>
          </w:p>
        </w:tc>
        <w:tc>
          <w:tcPr>
            <w:tcW w:w="2540" w:type="dxa"/>
            <w:tcBorders>
              <w:top w:val="nil"/>
              <w:left w:val="nil"/>
              <w:bottom w:val="nil"/>
              <w:right w:val="single" w:sz="4" w:space="0" w:color="auto"/>
            </w:tcBorders>
            <w:shd w:val="clear" w:color="auto" w:fill="auto"/>
            <w:noWrap/>
            <w:vAlign w:val="bottom"/>
            <w:hideMark/>
          </w:tcPr>
          <w:p w14:paraId="5A9B3CE9" w14:textId="157D0962"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£ 30.00 </w:t>
            </w:r>
          </w:p>
        </w:tc>
      </w:tr>
      <w:tr w:rsidR="005E6274" w:rsidRPr="005E6274" w14:paraId="570844D1"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5E6A5F13"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nil"/>
              <w:right w:val="nil"/>
            </w:tcBorders>
            <w:shd w:val="clear" w:color="auto" w:fill="auto"/>
            <w:noWrap/>
            <w:vAlign w:val="bottom"/>
            <w:hideMark/>
          </w:tcPr>
          <w:p w14:paraId="31CE51C4"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General classrooms</w:t>
            </w:r>
          </w:p>
        </w:tc>
        <w:tc>
          <w:tcPr>
            <w:tcW w:w="2540" w:type="dxa"/>
            <w:gridSpan w:val="2"/>
            <w:tcBorders>
              <w:top w:val="nil"/>
              <w:left w:val="nil"/>
              <w:bottom w:val="nil"/>
              <w:right w:val="nil"/>
            </w:tcBorders>
            <w:shd w:val="clear" w:color="auto" w:fill="auto"/>
            <w:noWrap/>
            <w:vAlign w:val="bottom"/>
            <w:hideMark/>
          </w:tcPr>
          <w:p w14:paraId="53239B54" w14:textId="78DDC287"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£ 27.50 </w:t>
            </w:r>
          </w:p>
        </w:tc>
        <w:tc>
          <w:tcPr>
            <w:tcW w:w="2540" w:type="dxa"/>
            <w:tcBorders>
              <w:top w:val="nil"/>
              <w:left w:val="nil"/>
              <w:bottom w:val="nil"/>
              <w:right w:val="single" w:sz="4" w:space="0" w:color="auto"/>
            </w:tcBorders>
            <w:shd w:val="clear" w:color="auto" w:fill="auto"/>
            <w:noWrap/>
            <w:vAlign w:val="bottom"/>
            <w:hideMark/>
          </w:tcPr>
          <w:p w14:paraId="180AB82A" w14:textId="6E7CA249"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£ 25.00 </w:t>
            </w:r>
          </w:p>
        </w:tc>
      </w:tr>
      <w:tr w:rsidR="005E6274" w:rsidRPr="005E6274" w14:paraId="4F7ABAB6" w14:textId="77777777" w:rsidTr="005E6274">
        <w:trPr>
          <w:trHeight w:val="290"/>
        </w:trPr>
        <w:tc>
          <w:tcPr>
            <w:tcW w:w="2539" w:type="dxa"/>
            <w:tcBorders>
              <w:top w:val="nil"/>
              <w:left w:val="single" w:sz="4" w:space="0" w:color="auto"/>
              <w:bottom w:val="nil"/>
              <w:right w:val="nil"/>
            </w:tcBorders>
            <w:shd w:val="clear" w:color="auto" w:fill="auto"/>
            <w:noWrap/>
            <w:vAlign w:val="bottom"/>
            <w:hideMark/>
          </w:tcPr>
          <w:p w14:paraId="7344FCFC"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Other spaces</w:t>
            </w:r>
          </w:p>
        </w:tc>
        <w:tc>
          <w:tcPr>
            <w:tcW w:w="2540" w:type="dxa"/>
            <w:gridSpan w:val="2"/>
            <w:tcBorders>
              <w:top w:val="nil"/>
              <w:left w:val="nil"/>
              <w:bottom w:val="nil"/>
              <w:right w:val="nil"/>
            </w:tcBorders>
            <w:shd w:val="clear" w:color="auto" w:fill="auto"/>
            <w:noWrap/>
            <w:vAlign w:val="bottom"/>
            <w:hideMark/>
          </w:tcPr>
          <w:p w14:paraId="38AA4170"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Professional kitchen</w:t>
            </w:r>
          </w:p>
        </w:tc>
        <w:tc>
          <w:tcPr>
            <w:tcW w:w="2540" w:type="dxa"/>
            <w:gridSpan w:val="2"/>
            <w:tcBorders>
              <w:top w:val="nil"/>
              <w:left w:val="nil"/>
              <w:bottom w:val="nil"/>
              <w:right w:val="nil"/>
            </w:tcBorders>
            <w:shd w:val="clear" w:color="auto" w:fill="auto"/>
            <w:noWrap/>
            <w:vAlign w:val="bottom"/>
            <w:hideMark/>
          </w:tcPr>
          <w:p w14:paraId="769D431F" w14:textId="3E6AC46E"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£ 71.50 </w:t>
            </w:r>
          </w:p>
        </w:tc>
        <w:tc>
          <w:tcPr>
            <w:tcW w:w="2540" w:type="dxa"/>
            <w:tcBorders>
              <w:top w:val="nil"/>
              <w:left w:val="nil"/>
              <w:bottom w:val="nil"/>
              <w:right w:val="single" w:sz="4" w:space="0" w:color="auto"/>
            </w:tcBorders>
            <w:shd w:val="clear" w:color="auto" w:fill="auto"/>
            <w:noWrap/>
            <w:vAlign w:val="bottom"/>
            <w:hideMark/>
          </w:tcPr>
          <w:p w14:paraId="0A24E983" w14:textId="20FE77D2"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£ 65.00 </w:t>
            </w:r>
          </w:p>
        </w:tc>
      </w:tr>
      <w:tr w:rsidR="005E6274" w:rsidRPr="005E6274" w14:paraId="35013243" w14:textId="77777777" w:rsidTr="005E6274">
        <w:trPr>
          <w:trHeight w:val="290"/>
        </w:trPr>
        <w:tc>
          <w:tcPr>
            <w:tcW w:w="2539" w:type="dxa"/>
            <w:tcBorders>
              <w:top w:val="nil"/>
              <w:left w:val="single" w:sz="4" w:space="0" w:color="auto"/>
              <w:bottom w:val="single" w:sz="4" w:space="0" w:color="auto"/>
              <w:right w:val="nil"/>
            </w:tcBorders>
            <w:shd w:val="clear" w:color="auto" w:fill="auto"/>
            <w:noWrap/>
            <w:vAlign w:val="bottom"/>
            <w:hideMark/>
          </w:tcPr>
          <w:p w14:paraId="3259B268"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w:t>
            </w:r>
          </w:p>
        </w:tc>
        <w:tc>
          <w:tcPr>
            <w:tcW w:w="2540" w:type="dxa"/>
            <w:gridSpan w:val="2"/>
            <w:tcBorders>
              <w:top w:val="nil"/>
              <w:left w:val="nil"/>
              <w:bottom w:val="single" w:sz="4" w:space="0" w:color="auto"/>
              <w:right w:val="nil"/>
            </w:tcBorders>
            <w:shd w:val="clear" w:color="auto" w:fill="auto"/>
            <w:noWrap/>
            <w:vAlign w:val="bottom"/>
            <w:hideMark/>
          </w:tcPr>
          <w:p w14:paraId="361E14E7"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Conference rooms</w:t>
            </w:r>
          </w:p>
        </w:tc>
        <w:tc>
          <w:tcPr>
            <w:tcW w:w="2540" w:type="dxa"/>
            <w:gridSpan w:val="2"/>
            <w:tcBorders>
              <w:top w:val="nil"/>
              <w:left w:val="nil"/>
              <w:bottom w:val="single" w:sz="4" w:space="0" w:color="auto"/>
              <w:right w:val="nil"/>
            </w:tcBorders>
            <w:shd w:val="clear" w:color="auto" w:fill="auto"/>
            <w:noWrap/>
            <w:vAlign w:val="bottom"/>
            <w:hideMark/>
          </w:tcPr>
          <w:p w14:paraId="3B14A295" w14:textId="5D476E2E"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£ 27.50 </w:t>
            </w:r>
          </w:p>
        </w:tc>
        <w:tc>
          <w:tcPr>
            <w:tcW w:w="2540" w:type="dxa"/>
            <w:tcBorders>
              <w:top w:val="nil"/>
              <w:left w:val="nil"/>
              <w:bottom w:val="single" w:sz="4" w:space="0" w:color="auto"/>
              <w:right w:val="single" w:sz="4" w:space="0" w:color="auto"/>
            </w:tcBorders>
            <w:shd w:val="clear" w:color="auto" w:fill="auto"/>
            <w:noWrap/>
            <w:vAlign w:val="bottom"/>
            <w:hideMark/>
          </w:tcPr>
          <w:p w14:paraId="21ADFE9B" w14:textId="185AD213"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xml:space="preserve"> £ 25.00 </w:t>
            </w:r>
          </w:p>
        </w:tc>
      </w:tr>
      <w:tr w:rsidR="005E6274" w:rsidRPr="005E6274" w14:paraId="30E6223A" w14:textId="77777777" w:rsidTr="005E6274">
        <w:trPr>
          <w:gridAfter w:val="4"/>
          <w:wAfter w:w="6151" w:type="dxa"/>
          <w:trHeight w:val="165"/>
        </w:trPr>
        <w:tc>
          <w:tcPr>
            <w:tcW w:w="4008" w:type="dxa"/>
            <w:gridSpan w:val="2"/>
            <w:tcBorders>
              <w:top w:val="nil"/>
              <w:left w:val="nil"/>
              <w:bottom w:val="nil"/>
              <w:right w:val="nil"/>
            </w:tcBorders>
            <w:shd w:val="clear" w:color="auto" w:fill="auto"/>
            <w:noWrap/>
            <w:vAlign w:val="bottom"/>
            <w:hideMark/>
          </w:tcPr>
          <w:p w14:paraId="0926CF2A"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p>
        </w:tc>
      </w:tr>
      <w:tr w:rsidR="005E6274" w:rsidRPr="005E6274" w14:paraId="499DC61E" w14:textId="77777777" w:rsidTr="005E6274">
        <w:trPr>
          <w:gridAfter w:val="4"/>
          <w:wAfter w:w="6151" w:type="dxa"/>
          <w:trHeight w:val="290"/>
        </w:trPr>
        <w:tc>
          <w:tcPr>
            <w:tcW w:w="4008" w:type="dxa"/>
            <w:gridSpan w:val="2"/>
            <w:tcBorders>
              <w:top w:val="nil"/>
              <w:left w:val="nil"/>
              <w:bottom w:val="nil"/>
              <w:right w:val="nil"/>
            </w:tcBorders>
            <w:shd w:val="clear" w:color="auto" w:fill="auto"/>
            <w:noWrap/>
            <w:vAlign w:val="bottom"/>
            <w:hideMark/>
          </w:tcPr>
          <w:p w14:paraId="07BBC5BE" w14:textId="77777777" w:rsidR="005E6274" w:rsidRPr="005E6274" w:rsidRDefault="005E6274" w:rsidP="005E6274">
            <w:pPr>
              <w:spacing w:after="0" w:line="240" w:lineRule="auto"/>
              <w:rPr>
                <w:rFonts w:ascii="Calibri" w:eastAsia="Times New Roman" w:hAnsi="Calibri" w:cs="Calibri"/>
                <w:b/>
                <w:bCs/>
                <w:color w:val="000000"/>
                <w:sz w:val="20"/>
                <w:szCs w:val="20"/>
                <w:lang w:eastAsia="en-GB"/>
              </w:rPr>
            </w:pPr>
            <w:r w:rsidRPr="005E6274">
              <w:rPr>
                <w:rFonts w:ascii="Calibri" w:eastAsia="Times New Roman" w:hAnsi="Calibri" w:cs="Calibri"/>
                <w:b/>
                <w:bCs/>
                <w:color w:val="000000"/>
                <w:sz w:val="20"/>
                <w:szCs w:val="20"/>
                <w:lang w:eastAsia="en-GB"/>
              </w:rPr>
              <w:t>Weddings</w:t>
            </w:r>
          </w:p>
        </w:tc>
      </w:tr>
      <w:tr w:rsidR="005E6274" w:rsidRPr="005E6274" w14:paraId="03B767CE" w14:textId="77777777" w:rsidTr="005E6274">
        <w:trPr>
          <w:trHeight w:val="290"/>
        </w:trPr>
        <w:tc>
          <w:tcPr>
            <w:tcW w:w="50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219E8" w14:textId="77777777"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Winter Gardens, Hydro Hall and café - whole weekend</w:t>
            </w:r>
          </w:p>
        </w:tc>
        <w:tc>
          <w:tcPr>
            <w:tcW w:w="50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C63A4D" w14:textId="336EF15E" w:rsidR="005E6274" w:rsidRPr="005E6274" w:rsidRDefault="005E6274" w:rsidP="005E6274">
            <w:pPr>
              <w:spacing w:after="0" w:line="240" w:lineRule="auto"/>
              <w:jc w:val="right"/>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£ 3,000.00</w:t>
            </w:r>
          </w:p>
        </w:tc>
      </w:tr>
    </w:tbl>
    <w:p w14:paraId="04A355FF" w14:textId="28E4B6DA" w:rsidR="005E6274" w:rsidRPr="005E6274" w:rsidRDefault="005E6274" w:rsidP="00D214D6">
      <w:pPr>
        <w:rPr>
          <w:sz w:val="20"/>
          <w:szCs w:val="20"/>
        </w:rPr>
      </w:pPr>
    </w:p>
    <w:p w14:paraId="6947800A" w14:textId="094A8C72" w:rsidR="005E6274" w:rsidRPr="005E6274" w:rsidRDefault="005E6274" w:rsidP="00D214D6">
      <w:pPr>
        <w:rPr>
          <w:sz w:val="20"/>
          <w:szCs w:val="20"/>
        </w:rPr>
      </w:pPr>
      <w:r w:rsidRPr="005E6274">
        <w:rPr>
          <w:sz w:val="20"/>
          <w:szCs w:val="20"/>
        </w:rPr>
        <w:t>Bespoke packages may be made available for longer term lettings (e.g. full day/weekend/week).</w:t>
      </w:r>
    </w:p>
    <w:p w14:paraId="55DDBA4B" w14:textId="422E67A2" w:rsidR="005E6274" w:rsidRPr="005E6274" w:rsidRDefault="005E6274" w:rsidP="005E6274">
      <w:pPr>
        <w:spacing w:after="0" w:line="240" w:lineRule="auto"/>
        <w:rPr>
          <w:rFonts w:ascii="Calibri" w:eastAsia="Times New Roman" w:hAnsi="Calibri" w:cs="Calibri"/>
          <w:color w:val="000000"/>
          <w:sz w:val="20"/>
          <w:szCs w:val="20"/>
          <w:lang w:eastAsia="en-GB"/>
        </w:rPr>
      </w:pPr>
      <w:r w:rsidRPr="005E6274">
        <w:rPr>
          <w:rFonts w:ascii="Calibri" w:eastAsia="Times New Roman" w:hAnsi="Calibri" w:cs="Calibri"/>
          <w:color w:val="000000"/>
          <w:sz w:val="20"/>
          <w:szCs w:val="20"/>
          <w:lang w:eastAsia="en-GB"/>
        </w:rPr>
        <w:t>Additional cleaning services may be available at £20/hour.</w:t>
      </w:r>
    </w:p>
    <w:p w14:paraId="08B50901" w14:textId="661DA400" w:rsidR="000A6AA8" w:rsidRDefault="000A6AA8">
      <w:r>
        <w:br w:type="page"/>
      </w:r>
    </w:p>
    <w:p w14:paraId="16594446" w14:textId="35F5F243" w:rsidR="000A6AA8" w:rsidRPr="00DA0DE1" w:rsidRDefault="00DA0DE1" w:rsidP="00D214D6">
      <w:pPr>
        <w:rPr>
          <w:b/>
          <w:bCs/>
        </w:rPr>
      </w:pPr>
      <w:r w:rsidRPr="00DA0DE1">
        <w:rPr>
          <w:b/>
          <w:bCs/>
        </w:rPr>
        <w:lastRenderedPageBreak/>
        <w:t xml:space="preserve">Appendix </w:t>
      </w:r>
      <w:r w:rsidR="00E82896">
        <w:rPr>
          <w:b/>
          <w:bCs/>
        </w:rPr>
        <w:t>2</w:t>
      </w:r>
      <w:r w:rsidRPr="00DA0DE1">
        <w:rPr>
          <w:b/>
          <w:bCs/>
        </w:rPr>
        <w:t xml:space="preserve"> – Terms and Conditions of Hire</w:t>
      </w:r>
    </w:p>
    <w:p w14:paraId="434A2D89" w14:textId="5F07D857" w:rsidR="00DA0DE1" w:rsidRDefault="00DA0DE1" w:rsidP="00DA0DE1">
      <w:pPr>
        <w:rPr>
          <w:szCs w:val="20"/>
          <w:lang w:eastAsia="en-GB"/>
        </w:rPr>
      </w:pPr>
      <w:r>
        <w:rPr>
          <w:rFonts w:eastAsia="Arial" w:cs="Arial"/>
          <w:szCs w:val="20"/>
          <w:lang w:eastAsia="en-GB"/>
        </w:rPr>
        <w:t xml:space="preserve">The following terms and conditions must be adhered to in the hiring of the school premises. </w:t>
      </w:r>
    </w:p>
    <w:p w14:paraId="0FC1C7A6" w14:textId="27489F8D" w:rsidR="00DA0DE1" w:rsidRDefault="00DA0DE1" w:rsidP="00DA0DE1">
      <w:pPr>
        <w:numPr>
          <w:ilvl w:val="0"/>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 xml:space="preserve">“Hirer” means the person or entity identified in the relevant </w:t>
      </w:r>
      <w:proofErr w:type="gramStart"/>
      <w:r>
        <w:rPr>
          <w:rFonts w:eastAsia="Arial" w:cs="Arial"/>
          <w:szCs w:val="20"/>
          <w:lang w:eastAsia="en-GB"/>
        </w:rPr>
        <w:t>lettings</w:t>
      </w:r>
      <w:proofErr w:type="gramEnd"/>
      <w:r>
        <w:rPr>
          <w:rFonts w:eastAsia="Arial" w:cs="Arial"/>
          <w:szCs w:val="20"/>
          <w:lang w:eastAsia="en-GB"/>
        </w:rPr>
        <w:t xml:space="preserve"> enquiry form.</w:t>
      </w:r>
    </w:p>
    <w:p w14:paraId="1814EDD8" w14:textId="1278FB3D" w:rsidR="00DA0DE1" w:rsidRDefault="00DA0DE1" w:rsidP="00DA0DE1">
      <w:pPr>
        <w:numPr>
          <w:ilvl w:val="0"/>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 xml:space="preserve">The hirer shall pay the full amount as stipulated by the </w:t>
      </w:r>
      <w:r w:rsidR="00A71D3F">
        <w:rPr>
          <w:rFonts w:eastAsia="Arial" w:cs="Arial"/>
          <w:szCs w:val="20"/>
          <w:lang w:eastAsia="en-GB"/>
        </w:rPr>
        <w:t>school and</w:t>
      </w:r>
      <w:r>
        <w:rPr>
          <w:rFonts w:eastAsia="Arial" w:cs="Arial"/>
          <w:szCs w:val="20"/>
          <w:lang w:eastAsia="en-GB"/>
        </w:rPr>
        <w:t xml:space="preserve"> shall not be entitled to set off any amount owing to the school against any liability, whether past or future, of the school to the licensee.</w:t>
      </w:r>
    </w:p>
    <w:p w14:paraId="75F53655" w14:textId="77777777" w:rsidR="00DA0DE1" w:rsidRDefault="00DA0DE1" w:rsidP="00DA0DE1">
      <w:pPr>
        <w:numPr>
          <w:ilvl w:val="0"/>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 xml:space="preserve">The hirer shall occupy the part(s) of the premises agreed upon as a non-exclusive </w:t>
      </w:r>
      <w:proofErr w:type="spellStart"/>
      <w:r>
        <w:rPr>
          <w:rFonts w:eastAsia="Arial" w:cs="Arial"/>
          <w:szCs w:val="20"/>
          <w:lang w:eastAsia="en-GB"/>
        </w:rPr>
        <w:t>licensee</w:t>
      </w:r>
      <w:proofErr w:type="spellEnd"/>
      <w:r>
        <w:rPr>
          <w:rFonts w:eastAsia="Arial" w:cs="Arial"/>
          <w:szCs w:val="20"/>
          <w:lang w:eastAsia="en-GB"/>
        </w:rPr>
        <w:t xml:space="preserve"> and no relationship of landlord and tenant is created between the hirer and the school by this licence.</w:t>
      </w:r>
    </w:p>
    <w:p w14:paraId="5B3243ED" w14:textId="77777777" w:rsidR="00DA0DE1" w:rsidRDefault="00DA0DE1" w:rsidP="00DA0DE1">
      <w:pPr>
        <w:numPr>
          <w:ilvl w:val="0"/>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The hirer shall not sub-licence any of the premises under the licence.</w:t>
      </w:r>
    </w:p>
    <w:p w14:paraId="3264CE6A" w14:textId="77777777" w:rsidR="00DA0DE1" w:rsidRDefault="00DA0DE1" w:rsidP="00DA0DE1">
      <w:pPr>
        <w:numPr>
          <w:ilvl w:val="0"/>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 xml:space="preserve">The hirer shall not use the premises for any purpose other than that agreed upon in the licence, as set out in the </w:t>
      </w:r>
      <w:proofErr w:type="gramStart"/>
      <w:r>
        <w:rPr>
          <w:rFonts w:eastAsia="Arial" w:cs="Arial"/>
          <w:szCs w:val="20"/>
          <w:lang w:eastAsia="en-GB"/>
        </w:rPr>
        <w:t>lettings</w:t>
      </w:r>
      <w:proofErr w:type="gramEnd"/>
      <w:r>
        <w:rPr>
          <w:rFonts w:eastAsia="Arial" w:cs="Arial"/>
          <w:szCs w:val="20"/>
          <w:lang w:eastAsia="en-GB"/>
        </w:rPr>
        <w:t xml:space="preserve"> enquiry form.</w:t>
      </w:r>
    </w:p>
    <w:p w14:paraId="604F80E3" w14:textId="77777777" w:rsidR="00DA0DE1" w:rsidRDefault="00DA0DE1" w:rsidP="00DA0DE1">
      <w:pPr>
        <w:numPr>
          <w:ilvl w:val="0"/>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Any additional uses of the premises not agreed in writing by the school will result in the immediate termination of the licence.</w:t>
      </w:r>
    </w:p>
    <w:p w14:paraId="65107023" w14:textId="77777777" w:rsidR="00DA0DE1" w:rsidRDefault="00DA0DE1" w:rsidP="00DA0DE1">
      <w:pPr>
        <w:numPr>
          <w:ilvl w:val="0"/>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The school shall retain control, possession and management of the premises and the hirer has no right to exclude the school from the premises.</w:t>
      </w:r>
    </w:p>
    <w:p w14:paraId="42AAC93A" w14:textId="77777777" w:rsidR="00DA0DE1" w:rsidRDefault="00DA0DE1" w:rsidP="00DA0DE1">
      <w:pPr>
        <w:numPr>
          <w:ilvl w:val="0"/>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 xml:space="preserve">The hirer shall be responsible for all matters relating to health and safety and shall be responsible for those in attendance during the specified time. </w:t>
      </w:r>
    </w:p>
    <w:p w14:paraId="2CF6A018" w14:textId="77777777" w:rsidR="00DA0DE1" w:rsidRDefault="00DA0DE1" w:rsidP="00DA0DE1">
      <w:pPr>
        <w:numPr>
          <w:ilvl w:val="0"/>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 xml:space="preserve">The hirer must take out its own public liability insurance with a reputable insurer approved by the school and, where requested by the school, shall provide of copy of the relevant insurance certificate no less </w:t>
      </w:r>
      <w:r w:rsidRPr="00DA0DE1">
        <w:rPr>
          <w:rFonts w:eastAsia="Arial" w:cs="Arial"/>
          <w:szCs w:val="20"/>
          <w:lang w:eastAsia="en-GB"/>
        </w:rPr>
        <w:t xml:space="preserve">than 10 days </w:t>
      </w:r>
      <w:r>
        <w:rPr>
          <w:rFonts w:eastAsia="Arial" w:cs="Arial"/>
          <w:szCs w:val="20"/>
          <w:lang w:eastAsia="en-GB"/>
        </w:rPr>
        <w:t>before the start date of the licence.</w:t>
      </w:r>
    </w:p>
    <w:p w14:paraId="0C689363"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 xml:space="preserve">The hirer shall not conduct, nor permit or suffer any other person to conduct, any illegal or immoral act on the premises, nor any act that may invalidate any insurance policy taken out by the school in relation to the premises. </w:t>
      </w:r>
    </w:p>
    <w:p w14:paraId="22EAE833" w14:textId="77777777" w:rsidR="00DA0DE1" w:rsidRDefault="00DA0DE1" w:rsidP="00DA0DE1">
      <w:pPr>
        <w:numPr>
          <w:ilvl w:val="0"/>
          <w:numId w:val="4"/>
        </w:numPr>
        <w:spacing w:after="0" w:line="240" w:lineRule="auto"/>
        <w:ind w:hanging="350"/>
        <w:rPr>
          <w:rFonts w:eastAsia="Arial" w:cs="Arial"/>
          <w:szCs w:val="20"/>
          <w:lang w:eastAsia="en-GB"/>
        </w:rPr>
      </w:pPr>
      <w:r>
        <w:rPr>
          <w:rFonts w:eastAsia="Arial" w:cs="Arial"/>
          <w:szCs w:val="20"/>
          <w:lang w:eastAsia="en-GB"/>
        </w:rPr>
        <w:t>The hirer shall indemnify and keep indemnified the school from and against:</w:t>
      </w:r>
    </w:p>
    <w:p w14:paraId="28DABEF3" w14:textId="77777777" w:rsidR="00DA0DE1" w:rsidRDefault="00DA0DE1" w:rsidP="00DA0DE1">
      <w:pPr>
        <w:numPr>
          <w:ilvl w:val="1"/>
          <w:numId w:val="4"/>
        </w:numPr>
        <w:pBdr>
          <w:left w:val="none" w:sz="0" w:space="4" w:color="auto"/>
        </w:pBdr>
        <w:spacing w:after="120" w:line="240" w:lineRule="auto"/>
        <w:ind w:hanging="332"/>
        <w:rPr>
          <w:rFonts w:eastAsia="Arial" w:cs="Arial"/>
          <w:szCs w:val="20"/>
          <w:lang w:eastAsia="en-GB"/>
        </w:rPr>
      </w:pPr>
      <w:r>
        <w:rPr>
          <w:rFonts w:eastAsia="Arial" w:cs="Arial"/>
          <w:szCs w:val="20"/>
          <w:lang w:eastAsia="en-GB"/>
        </w:rPr>
        <w:t>any damage to the premises or school equipment</w:t>
      </w:r>
    </w:p>
    <w:p w14:paraId="6ADC429F" w14:textId="77777777" w:rsidR="00DA0DE1" w:rsidRDefault="00DA0DE1" w:rsidP="00DA0DE1">
      <w:pPr>
        <w:numPr>
          <w:ilvl w:val="1"/>
          <w:numId w:val="4"/>
        </w:numPr>
        <w:pBdr>
          <w:left w:val="none" w:sz="0" w:space="4" w:color="auto"/>
        </w:pBdr>
        <w:spacing w:after="120" w:line="240" w:lineRule="auto"/>
        <w:ind w:hanging="343"/>
        <w:rPr>
          <w:rFonts w:eastAsia="Arial" w:cs="Arial"/>
          <w:szCs w:val="20"/>
          <w:lang w:eastAsia="en-GB"/>
        </w:rPr>
      </w:pPr>
      <w:r>
        <w:rPr>
          <w:rFonts w:eastAsia="Arial" w:cs="Arial"/>
          <w:szCs w:val="20"/>
          <w:lang w:eastAsia="en-GB"/>
        </w:rPr>
        <w:t>any claim by any third party against the school and</w:t>
      </w:r>
    </w:p>
    <w:p w14:paraId="1EF4BF81" w14:textId="77777777" w:rsidR="00DA0DE1" w:rsidRDefault="00DA0DE1" w:rsidP="00DA0DE1">
      <w:pPr>
        <w:numPr>
          <w:ilvl w:val="1"/>
          <w:numId w:val="4"/>
        </w:numPr>
        <w:pBdr>
          <w:left w:val="none" w:sz="0" w:space="5" w:color="auto"/>
        </w:pBdr>
        <w:spacing w:after="120" w:line="240" w:lineRule="auto"/>
        <w:ind w:hanging="343"/>
        <w:rPr>
          <w:rFonts w:eastAsia="Arial" w:cs="Arial"/>
          <w:szCs w:val="20"/>
          <w:lang w:eastAsia="en-GB"/>
        </w:rPr>
      </w:pPr>
      <w:r>
        <w:rPr>
          <w:rFonts w:eastAsia="Arial" w:cs="Arial"/>
          <w:szCs w:val="20"/>
          <w:lang w:eastAsia="en-GB"/>
        </w:rPr>
        <w:t>all losses, claims, demands, fines, expenses, costs (including legal costs) and liabilities, arising directly or indirectly out of any breach by the hirer of the licence or any act or omission of the hirer or any person allowed by the hirer to enter the premises</w:t>
      </w:r>
    </w:p>
    <w:p w14:paraId="2E638783"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Save that nothing in the licence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licence.</w:t>
      </w:r>
    </w:p>
    <w:p w14:paraId="3B5289A7" w14:textId="26A22964"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 xml:space="preserve">Any cancellations by the school will be refunded.   </w:t>
      </w:r>
    </w:p>
    <w:p w14:paraId="68779612" w14:textId="24BAFB10"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 xml:space="preserve">Any cancellations by the hirer received with less </w:t>
      </w:r>
      <w:r w:rsidRPr="009C73D3">
        <w:rPr>
          <w:rFonts w:eastAsia="Arial" w:cs="Arial"/>
          <w:szCs w:val="20"/>
          <w:lang w:eastAsia="en-GB"/>
        </w:rPr>
        <w:t xml:space="preserve">than </w:t>
      </w:r>
      <w:r w:rsidR="00192972" w:rsidRPr="009C73D3">
        <w:rPr>
          <w:rFonts w:eastAsia="Arial" w:cs="Arial"/>
          <w:szCs w:val="20"/>
          <w:lang w:eastAsia="en-GB"/>
        </w:rPr>
        <w:t>7</w:t>
      </w:r>
      <w:r w:rsidRPr="009C73D3">
        <w:rPr>
          <w:rFonts w:eastAsia="Arial" w:cs="Arial"/>
          <w:szCs w:val="20"/>
          <w:lang w:eastAsia="en-GB"/>
        </w:rPr>
        <w:t xml:space="preserve"> days</w:t>
      </w:r>
      <w:r w:rsidR="00110DC5" w:rsidRPr="009C73D3">
        <w:rPr>
          <w:rFonts w:eastAsia="Arial" w:cs="Arial"/>
          <w:szCs w:val="20"/>
          <w:lang w:eastAsia="en-GB"/>
        </w:rPr>
        <w:t>’</w:t>
      </w:r>
      <w:r w:rsidRPr="009C73D3">
        <w:rPr>
          <w:rFonts w:eastAsia="Arial" w:cs="Arial"/>
          <w:szCs w:val="20"/>
          <w:lang w:eastAsia="en-GB"/>
        </w:rPr>
        <w:t xml:space="preserve"> notice</w:t>
      </w:r>
      <w:r w:rsidR="00110DC5">
        <w:rPr>
          <w:rFonts w:eastAsia="Arial" w:cs="Arial"/>
          <w:szCs w:val="20"/>
          <w:lang w:eastAsia="en-GB"/>
        </w:rPr>
        <w:t xml:space="preserve"> </w:t>
      </w:r>
      <w:r>
        <w:rPr>
          <w:rFonts w:eastAsia="Arial" w:cs="Arial"/>
          <w:szCs w:val="20"/>
          <w:lang w:eastAsia="en-GB"/>
        </w:rPr>
        <w:t>will not be refunded.</w:t>
      </w:r>
    </w:p>
    <w:p w14:paraId="4EC5188A"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The hirer will re</w:t>
      </w:r>
      <w:r w:rsidRPr="00192972">
        <w:rPr>
          <w:rFonts w:eastAsia="Arial" w:cs="Arial"/>
          <w:szCs w:val="20"/>
          <w:lang w:eastAsia="en-GB"/>
        </w:rPr>
        <w:t>ad the emergency evacuation procedures and</w:t>
      </w:r>
      <w:r>
        <w:rPr>
          <w:rFonts w:eastAsia="Arial" w:cs="Arial"/>
          <w:szCs w:val="20"/>
          <w:lang w:eastAsia="en-GB"/>
        </w:rPr>
        <w:t xml:space="preserve"> be ready to follow them in the event of a fire or other similar emergency.</w:t>
      </w:r>
    </w:p>
    <w:p w14:paraId="7A4B4477"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The hirer will leave the premises in the condition it was found in, leaving the area clean and tidy and not leaving any of their own equipment behind.</w:t>
      </w:r>
    </w:p>
    <w:p w14:paraId="596C6DF7"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The hirer shall not display any advertisement, signage, banners, posters or other such notices on the premises without the prior written agreement from the school</w:t>
      </w:r>
    </w:p>
    <w:p w14:paraId="2FC38F5F" w14:textId="6160F0EF"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If the hirer breaches any of the terms and conditions the school reserves the right to terminate the licence</w:t>
      </w:r>
      <w:r w:rsidR="00110DC5">
        <w:rPr>
          <w:rFonts w:eastAsia="Arial" w:cs="Arial"/>
          <w:szCs w:val="20"/>
          <w:lang w:eastAsia="en-GB"/>
        </w:rPr>
        <w:t>, cancelling any future hires,</w:t>
      </w:r>
      <w:r>
        <w:rPr>
          <w:rFonts w:eastAsia="Arial" w:cs="Arial"/>
          <w:szCs w:val="20"/>
          <w:lang w:eastAsia="en-GB"/>
        </w:rPr>
        <w:t xml:space="preserve"> and retain any fees already paid to the school, without affecting any other right or remedy available to the school under the licence or otherwise.</w:t>
      </w:r>
    </w:p>
    <w:p w14:paraId="7C6005E7"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 xml:space="preserve">The hirer shall observe the </w:t>
      </w:r>
      <w:r w:rsidRPr="009C73D3">
        <w:rPr>
          <w:rFonts w:eastAsia="Arial" w:cs="Arial"/>
          <w:szCs w:val="20"/>
          <w:lang w:eastAsia="en-GB"/>
        </w:rPr>
        <w:t>maximum</w:t>
      </w:r>
      <w:r>
        <w:rPr>
          <w:rFonts w:eastAsia="Arial" w:cs="Arial"/>
          <w:szCs w:val="20"/>
          <w:lang w:eastAsia="en-GB"/>
        </w:rPr>
        <w:t xml:space="preserve"> </w:t>
      </w:r>
      <w:r w:rsidRPr="009C73D3">
        <w:rPr>
          <w:rFonts w:eastAsia="Arial" w:cs="Arial"/>
          <w:szCs w:val="20"/>
          <w:lang w:eastAsia="en-GB"/>
        </w:rPr>
        <w:t>capacity</w:t>
      </w:r>
      <w:r>
        <w:rPr>
          <w:rFonts w:eastAsia="Arial" w:cs="Arial"/>
          <w:szCs w:val="20"/>
          <w:lang w:eastAsia="en-GB"/>
        </w:rPr>
        <w:t xml:space="preserve"> rules of the part(s) of the premises being hired and not allow this to be breached.</w:t>
      </w:r>
    </w:p>
    <w:p w14:paraId="0ACF5952"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lastRenderedPageBreak/>
        <w:t xml:space="preserve">The hirer will acquire all appropriate additional licences for any activities they are running, including those required for use of any </w:t>
      </w:r>
      <w:proofErr w:type="gramStart"/>
      <w:r>
        <w:rPr>
          <w:rFonts w:eastAsia="Arial" w:cs="Arial"/>
          <w:szCs w:val="20"/>
          <w:lang w:eastAsia="en-GB"/>
        </w:rPr>
        <w:t>third party</w:t>
      </w:r>
      <w:proofErr w:type="gramEnd"/>
      <w:r>
        <w:rPr>
          <w:rFonts w:eastAsia="Arial" w:cs="Arial"/>
          <w:szCs w:val="20"/>
          <w:lang w:eastAsia="en-GB"/>
        </w:rPr>
        <w:t xml:space="preserve"> intellectual property.</w:t>
      </w:r>
    </w:p>
    <w:p w14:paraId="4FA24F91" w14:textId="2B7E250D"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 xml:space="preserve">The hirer is responsible for carrying out any risk assessments of the premises relating to the activities they are running. </w:t>
      </w:r>
    </w:p>
    <w:p w14:paraId="20D35108"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The hirer shall comply with all applicable laws and regulations relating to its use of the premises.</w:t>
      </w:r>
    </w:p>
    <w:p w14:paraId="65D87433"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 xml:space="preserve">The hirer and the individuals participating are responsible for adhering to the latest government guidelines on COVID-19 and social distancing at all times. </w:t>
      </w:r>
    </w:p>
    <w:p w14:paraId="3BEEAFA1" w14:textId="30431CEF"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 xml:space="preserve">The school’s </w:t>
      </w:r>
      <w:r w:rsidR="00110DC5">
        <w:rPr>
          <w:rFonts w:eastAsia="Arial" w:cs="Arial"/>
          <w:szCs w:val="20"/>
          <w:lang w:eastAsia="en-GB"/>
        </w:rPr>
        <w:t>lettings</w:t>
      </w:r>
      <w:r>
        <w:rPr>
          <w:rFonts w:eastAsia="Arial" w:cs="Arial"/>
          <w:szCs w:val="20"/>
          <w:lang w:eastAsia="en-GB"/>
        </w:rPr>
        <w:t xml:space="preserve"> policy, the relevant lettings enquiry form submitted by the hirer and the relevant hire confirmation letter issued by the school shall apply to and are incorporated in the licence.</w:t>
      </w:r>
    </w:p>
    <w:p w14:paraId="4ED48AEE" w14:textId="77777777" w:rsidR="00DA0DE1"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This licence shall be governed, construed and interpreted in accordance with the laws of England and Wales.</w:t>
      </w:r>
    </w:p>
    <w:p w14:paraId="5F936681" w14:textId="00595B38" w:rsidR="00DA0DE1" w:rsidRPr="00796B37" w:rsidRDefault="00DA0DE1" w:rsidP="00DA0DE1">
      <w:pPr>
        <w:numPr>
          <w:ilvl w:val="0"/>
          <w:numId w:val="4"/>
        </w:numPr>
        <w:spacing w:after="120" w:line="240" w:lineRule="auto"/>
        <w:ind w:hanging="350"/>
        <w:rPr>
          <w:rFonts w:eastAsia="Arial" w:cs="Arial"/>
          <w:szCs w:val="20"/>
          <w:lang w:eastAsia="en-GB"/>
        </w:rPr>
      </w:pPr>
      <w:r>
        <w:rPr>
          <w:rFonts w:eastAsia="Arial" w:cs="Arial"/>
          <w:szCs w:val="20"/>
          <w:lang w:eastAsia="en-GB"/>
        </w:rPr>
        <w:t>The school and the hirer irrevocably agree that the courts of England and Wales shall have exclusive jurisdiction to settle any dispute or claim arising from this licence.</w:t>
      </w:r>
    </w:p>
    <w:p w14:paraId="61107435" w14:textId="4BD09EC0" w:rsidR="00DA0DE1" w:rsidRPr="00D214D6" w:rsidRDefault="00DA0DE1" w:rsidP="00D214D6"/>
    <w:sectPr w:rsidR="00DA0DE1" w:rsidRPr="00D214D6" w:rsidSect="005E6274">
      <w:pgSz w:w="11906" w:h="16838"/>
      <w:pgMar w:top="709" w:right="720" w:bottom="89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868C6" w14:textId="77777777" w:rsidR="005F1E97" w:rsidRDefault="005F1E97">
      <w:pPr>
        <w:spacing w:after="0" w:line="240" w:lineRule="auto"/>
      </w:pPr>
      <w:r>
        <w:separator/>
      </w:r>
    </w:p>
  </w:endnote>
  <w:endnote w:type="continuationSeparator" w:id="0">
    <w:p w14:paraId="1767958F" w14:textId="77777777" w:rsidR="005F1E97" w:rsidRDefault="005F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03A7A" w14:textId="77777777" w:rsidR="005F1E97" w:rsidRDefault="005F1E97">
      <w:pPr>
        <w:spacing w:after="0" w:line="240" w:lineRule="auto"/>
      </w:pPr>
      <w:r>
        <w:separator/>
      </w:r>
    </w:p>
  </w:footnote>
  <w:footnote w:type="continuationSeparator" w:id="0">
    <w:p w14:paraId="661D6EBD" w14:textId="77777777" w:rsidR="005F1E97" w:rsidRDefault="005F1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decimal"/>
      <w:lvlText w:val="%1."/>
      <w:lvlJc w:val="left"/>
      <w:pPr>
        <w:ind w:left="343" w:hanging="360"/>
      </w:pPr>
    </w:lvl>
    <w:lvl w:ilvl="1">
      <w:start w:val="1"/>
      <w:numFmt w:val="lowerLetter"/>
      <w:lvlText w:val="%2."/>
      <w:lvlJc w:val="left"/>
      <w:pPr>
        <w:ind w:left="1063" w:hanging="360"/>
      </w:pPr>
    </w:lvl>
    <w:lvl w:ilvl="2">
      <w:start w:val="1"/>
      <w:numFmt w:val="lowerRoman"/>
      <w:lvlText w:val="%3."/>
      <w:lvlJc w:val="right"/>
      <w:pPr>
        <w:tabs>
          <w:tab w:val="num" w:pos="1783"/>
        </w:tabs>
        <w:ind w:left="1783" w:hanging="180"/>
      </w:pPr>
    </w:lvl>
    <w:lvl w:ilvl="3">
      <w:start w:val="1"/>
      <w:numFmt w:val="decimal"/>
      <w:lvlText w:val="%4."/>
      <w:lvlJc w:val="left"/>
      <w:pPr>
        <w:tabs>
          <w:tab w:val="num" w:pos="2503"/>
        </w:tabs>
        <w:ind w:left="2503" w:hanging="360"/>
      </w:pPr>
    </w:lvl>
    <w:lvl w:ilvl="4">
      <w:start w:val="1"/>
      <w:numFmt w:val="lowerLetter"/>
      <w:lvlText w:val="%5."/>
      <w:lvlJc w:val="left"/>
      <w:pPr>
        <w:tabs>
          <w:tab w:val="num" w:pos="3223"/>
        </w:tabs>
        <w:ind w:left="3223" w:hanging="360"/>
      </w:pPr>
    </w:lvl>
    <w:lvl w:ilvl="5">
      <w:start w:val="1"/>
      <w:numFmt w:val="lowerRoman"/>
      <w:lvlText w:val="%6."/>
      <w:lvlJc w:val="right"/>
      <w:pPr>
        <w:tabs>
          <w:tab w:val="num" w:pos="3943"/>
        </w:tabs>
        <w:ind w:left="3943" w:hanging="180"/>
      </w:pPr>
    </w:lvl>
    <w:lvl w:ilvl="6">
      <w:start w:val="1"/>
      <w:numFmt w:val="decimal"/>
      <w:lvlText w:val="%7."/>
      <w:lvlJc w:val="left"/>
      <w:pPr>
        <w:tabs>
          <w:tab w:val="num" w:pos="4663"/>
        </w:tabs>
        <w:ind w:left="4663" w:hanging="360"/>
      </w:pPr>
    </w:lvl>
    <w:lvl w:ilvl="7">
      <w:start w:val="1"/>
      <w:numFmt w:val="lowerLetter"/>
      <w:lvlText w:val="%8."/>
      <w:lvlJc w:val="left"/>
      <w:pPr>
        <w:tabs>
          <w:tab w:val="num" w:pos="5383"/>
        </w:tabs>
        <w:ind w:left="5383" w:hanging="360"/>
      </w:pPr>
    </w:lvl>
    <w:lvl w:ilvl="8">
      <w:start w:val="1"/>
      <w:numFmt w:val="lowerRoman"/>
      <w:lvlText w:val="%9."/>
      <w:lvlJc w:val="right"/>
      <w:pPr>
        <w:tabs>
          <w:tab w:val="num" w:pos="6103"/>
        </w:tabs>
        <w:ind w:left="6103" w:hanging="180"/>
      </w:pPr>
    </w:lvl>
  </w:abstractNum>
  <w:abstractNum w:abstractNumId="1" w15:restartNumberingAfterBreak="0">
    <w:nsid w:val="05540925"/>
    <w:multiLevelType w:val="hybridMultilevel"/>
    <w:tmpl w:val="236A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C008F"/>
    <w:multiLevelType w:val="hybridMultilevel"/>
    <w:tmpl w:val="29CA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47C5C"/>
    <w:multiLevelType w:val="hybridMultilevel"/>
    <w:tmpl w:val="37A2BB44"/>
    <w:lvl w:ilvl="0" w:tplc="E04C7FD2">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71218"/>
    <w:multiLevelType w:val="hybridMultilevel"/>
    <w:tmpl w:val="B47ED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03288"/>
    <w:multiLevelType w:val="hybridMultilevel"/>
    <w:tmpl w:val="A8D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5497E"/>
    <w:multiLevelType w:val="hybridMultilevel"/>
    <w:tmpl w:val="7A58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C5D58"/>
    <w:multiLevelType w:val="hybridMultilevel"/>
    <w:tmpl w:val="72BCEFAA"/>
    <w:lvl w:ilvl="0" w:tplc="E04C7FD2">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BB5D5A"/>
    <w:multiLevelType w:val="hybridMultilevel"/>
    <w:tmpl w:val="6928B9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474978"/>
    <w:multiLevelType w:val="hybridMultilevel"/>
    <w:tmpl w:val="9400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E520C"/>
    <w:multiLevelType w:val="hybridMultilevel"/>
    <w:tmpl w:val="996C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1"/>
  </w:num>
  <w:num w:numId="6">
    <w:abstractNumId w:val="8"/>
  </w:num>
  <w:num w:numId="7">
    <w:abstractNumId w:val="6"/>
  </w:num>
  <w:num w:numId="8">
    <w:abstractNumId w:val="1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D6"/>
    <w:rsid w:val="00055017"/>
    <w:rsid w:val="000A6AA8"/>
    <w:rsid w:val="000D7F6F"/>
    <w:rsid w:val="00110339"/>
    <w:rsid w:val="00110DC5"/>
    <w:rsid w:val="00175E21"/>
    <w:rsid w:val="00192972"/>
    <w:rsid w:val="001A3566"/>
    <w:rsid w:val="00284D44"/>
    <w:rsid w:val="002D51FC"/>
    <w:rsid w:val="00336B16"/>
    <w:rsid w:val="003A1086"/>
    <w:rsid w:val="003E0D80"/>
    <w:rsid w:val="003E47D5"/>
    <w:rsid w:val="00522259"/>
    <w:rsid w:val="005E6274"/>
    <w:rsid w:val="005F1E97"/>
    <w:rsid w:val="00666118"/>
    <w:rsid w:val="006718F2"/>
    <w:rsid w:val="006A4069"/>
    <w:rsid w:val="007417E5"/>
    <w:rsid w:val="007763E7"/>
    <w:rsid w:val="00796B37"/>
    <w:rsid w:val="00817CFA"/>
    <w:rsid w:val="009227C4"/>
    <w:rsid w:val="00937490"/>
    <w:rsid w:val="009B27F0"/>
    <w:rsid w:val="009C73D3"/>
    <w:rsid w:val="00A11EB9"/>
    <w:rsid w:val="00A35C32"/>
    <w:rsid w:val="00A47D82"/>
    <w:rsid w:val="00A71D3F"/>
    <w:rsid w:val="00AB29F6"/>
    <w:rsid w:val="00AC1ED0"/>
    <w:rsid w:val="00AE5E57"/>
    <w:rsid w:val="00BB53FB"/>
    <w:rsid w:val="00BC0128"/>
    <w:rsid w:val="00BC4A90"/>
    <w:rsid w:val="00C07D3B"/>
    <w:rsid w:val="00C12092"/>
    <w:rsid w:val="00C56BF6"/>
    <w:rsid w:val="00C63E33"/>
    <w:rsid w:val="00D214D6"/>
    <w:rsid w:val="00D337E0"/>
    <w:rsid w:val="00D37D95"/>
    <w:rsid w:val="00DA0DE1"/>
    <w:rsid w:val="00DE2578"/>
    <w:rsid w:val="00E1198B"/>
    <w:rsid w:val="00E82896"/>
    <w:rsid w:val="00E84205"/>
    <w:rsid w:val="00F00479"/>
    <w:rsid w:val="00F337A8"/>
    <w:rsid w:val="00FF4898"/>
    <w:rsid w:val="00FF5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D474F3"/>
  <w15:chartTrackingRefBased/>
  <w15:docId w15:val="{67DA7565-4439-4513-B878-5EF42521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4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14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4D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214D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214D6"/>
    <w:pPr>
      <w:ind w:left="720"/>
      <w:contextualSpacing/>
    </w:pPr>
  </w:style>
  <w:style w:type="table" w:styleId="TableGrid">
    <w:name w:val="Table Grid"/>
    <w:basedOn w:val="TableNormal"/>
    <w:uiPriority w:val="39"/>
    <w:rsid w:val="00D21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D214D6"/>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214D6"/>
    <w:rPr>
      <w:rFonts w:ascii="Arial" w:eastAsia="MS Mincho" w:hAnsi="Arial" w:cs="Times New Roman"/>
      <w:sz w:val="20"/>
      <w:szCs w:val="24"/>
      <w:lang w:val="en-US"/>
    </w:rPr>
  </w:style>
  <w:style w:type="paragraph" w:styleId="TOCHeading">
    <w:name w:val="TOC Heading"/>
    <w:basedOn w:val="Heading1"/>
    <w:next w:val="Normal"/>
    <w:uiPriority w:val="39"/>
    <w:unhideWhenUsed/>
    <w:qFormat/>
    <w:rsid w:val="00D37D95"/>
    <w:pPr>
      <w:outlineLvl w:val="9"/>
    </w:pPr>
    <w:rPr>
      <w:lang w:val="en-US"/>
    </w:rPr>
  </w:style>
  <w:style w:type="paragraph" w:styleId="TOC1">
    <w:name w:val="toc 1"/>
    <w:basedOn w:val="Normal"/>
    <w:next w:val="Normal"/>
    <w:autoRedefine/>
    <w:uiPriority w:val="39"/>
    <w:unhideWhenUsed/>
    <w:rsid w:val="00D37D95"/>
    <w:pPr>
      <w:spacing w:after="100"/>
    </w:pPr>
  </w:style>
  <w:style w:type="character" w:styleId="Hyperlink">
    <w:name w:val="Hyperlink"/>
    <w:basedOn w:val="DefaultParagraphFont"/>
    <w:uiPriority w:val="99"/>
    <w:unhideWhenUsed/>
    <w:rsid w:val="00D37D95"/>
    <w:rPr>
      <w:color w:val="0563C1" w:themeColor="hyperlink"/>
      <w:u w:val="single"/>
    </w:rPr>
  </w:style>
  <w:style w:type="paragraph" w:customStyle="1" w:styleId="ReportText">
    <w:name w:val="Report Text"/>
    <w:link w:val="ReportTextChar"/>
    <w:qFormat/>
    <w:rsid w:val="002D51FC"/>
    <w:pPr>
      <w:spacing w:before="170" w:after="170" w:line="260" w:lineRule="exact"/>
    </w:pPr>
    <w:rPr>
      <w:rFonts w:ascii="Times New Roman" w:eastAsia="Times New Roman" w:hAnsi="Times New Roman" w:cs="Times New Roman"/>
      <w:sz w:val="24"/>
      <w:szCs w:val="20"/>
    </w:rPr>
  </w:style>
  <w:style w:type="character" w:customStyle="1" w:styleId="ReportTextChar">
    <w:name w:val="Report Text Char"/>
    <w:link w:val="ReportText"/>
    <w:rsid w:val="002D51FC"/>
    <w:rPr>
      <w:rFonts w:ascii="Times New Roman" w:eastAsia="Times New Roman" w:hAnsi="Times New Roman" w:cs="Times New Roman"/>
      <w:sz w:val="24"/>
      <w:szCs w:val="20"/>
    </w:rPr>
  </w:style>
  <w:style w:type="paragraph" w:styleId="NoSpacing">
    <w:name w:val="No Spacing"/>
    <w:uiPriority w:val="1"/>
    <w:qFormat/>
    <w:rsid w:val="002D51FC"/>
    <w:pPr>
      <w:spacing w:after="0" w:line="240" w:lineRule="auto"/>
    </w:pPr>
    <w:rPr>
      <w:rFonts w:ascii="Calibri Light" w:eastAsia="Calibri Light" w:hAnsi="Calibri Light" w:cs="Times New Roman"/>
      <w:sz w:val="21"/>
      <w:szCs w:val="21"/>
    </w:rPr>
  </w:style>
  <w:style w:type="character" w:customStyle="1" w:styleId="UnresolvedMention1">
    <w:name w:val="Unresolved Mention1"/>
    <w:basedOn w:val="DefaultParagraphFont"/>
    <w:uiPriority w:val="99"/>
    <w:semiHidden/>
    <w:unhideWhenUsed/>
    <w:rsid w:val="000A6AA8"/>
    <w:rPr>
      <w:color w:val="605E5C"/>
      <w:shd w:val="clear" w:color="auto" w:fill="E1DFDD"/>
    </w:rPr>
  </w:style>
  <w:style w:type="character" w:styleId="FollowedHyperlink">
    <w:name w:val="FollowedHyperlink"/>
    <w:basedOn w:val="DefaultParagraphFont"/>
    <w:uiPriority w:val="99"/>
    <w:semiHidden/>
    <w:unhideWhenUsed/>
    <w:rsid w:val="007763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81537">
      <w:bodyDiv w:val="1"/>
      <w:marLeft w:val="0"/>
      <w:marRight w:val="0"/>
      <w:marTop w:val="0"/>
      <w:marBottom w:val="0"/>
      <w:divBdr>
        <w:top w:val="none" w:sz="0" w:space="0" w:color="auto"/>
        <w:left w:val="none" w:sz="0" w:space="0" w:color="auto"/>
        <w:bottom w:val="none" w:sz="0" w:space="0" w:color="auto"/>
        <w:right w:val="none" w:sz="0" w:space="0" w:color="auto"/>
      </w:divBdr>
    </w:div>
    <w:div w:id="718363577">
      <w:bodyDiv w:val="1"/>
      <w:marLeft w:val="0"/>
      <w:marRight w:val="0"/>
      <w:marTop w:val="0"/>
      <w:marBottom w:val="0"/>
      <w:divBdr>
        <w:top w:val="none" w:sz="0" w:space="0" w:color="auto"/>
        <w:left w:val="none" w:sz="0" w:space="0" w:color="auto"/>
        <w:bottom w:val="none" w:sz="0" w:space="0" w:color="auto"/>
        <w:right w:val="none" w:sz="0" w:space="0" w:color="auto"/>
      </w:divBdr>
    </w:div>
    <w:div w:id="20646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ehs.net/wp-content/uploads/2020/01/hlt_complaints_policy_procedure_jan20.pdf" TargetMode="External"/><Relationship Id="rId5" Type="http://schemas.openxmlformats.org/officeDocument/2006/relationships/webSettings" Target="webSettings.xml"/><Relationship Id="rId10" Type="http://schemas.openxmlformats.org/officeDocument/2006/relationships/hyperlink" Target="mailto:dgraham@qehs.ne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0A33B-3FDC-42D5-89D7-15A38F65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3078</Words>
  <Characters>17546</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Sparke</dc:creator>
  <cp:keywords/>
  <dc:description/>
  <cp:lastModifiedBy>Lucy Dryden</cp:lastModifiedBy>
  <cp:revision>2</cp:revision>
  <dcterms:created xsi:type="dcterms:W3CDTF">2022-09-13T14:28:00Z</dcterms:created>
  <dcterms:modified xsi:type="dcterms:W3CDTF">2022-09-13T14:28:00Z</dcterms:modified>
</cp:coreProperties>
</file>